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41B58" w14:textId="77777777" w:rsidR="00996D60" w:rsidRDefault="00000000">
      <w:pPr>
        <w:spacing w:after="0"/>
        <w:rPr>
          <w:rFonts w:ascii="Arial" w:eastAsia="Arial" w:hAnsi="Arial" w:cs="Arial"/>
          <w:b/>
          <w:bCs/>
        </w:rPr>
      </w:pPr>
      <w:r>
        <w:rPr>
          <w:rFonts w:ascii="Arial" w:eastAsia="Arial" w:hAnsi="Arial" w:cs="Arial"/>
          <w:b/>
          <w:bCs/>
          <w:color w:val="000000"/>
        </w:rPr>
        <w:t xml:space="preserve">2025/2026 </w:t>
      </w:r>
      <w:r>
        <w:rPr>
          <w:rFonts w:ascii="Arial" w:eastAsia="Arial" w:hAnsi="Arial" w:cs="Arial"/>
          <w:b/>
          <w:bCs/>
        </w:rPr>
        <w:t>Bahar Dönemi Klasik Farsça Tarihî Metinler Okuma Atölyesi (Samaniler, Gazneliler, Selçuklular)</w:t>
      </w:r>
    </w:p>
    <w:p w14:paraId="3B39CDA5" w14:textId="77777777" w:rsidR="00996D60" w:rsidRDefault="00996D60">
      <w:pPr>
        <w:spacing w:after="0" w:line="240" w:lineRule="auto"/>
        <w:rPr>
          <w:rFonts w:ascii="Times New Roman" w:eastAsia="Times New Roman" w:hAnsi="Times New Roman" w:cs="Times New Roman"/>
        </w:rPr>
      </w:pPr>
    </w:p>
    <w:p w14:paraId="33930224" w14:textId="77777777" w:rsidR="00996D60" w:rsidRDefault="00996D60">
      <w:pPr>
        <w:spacing w:after="0" w:line="240" w:lineRule="auto"/>
        <w:rPr>
          <w:rFonts w:ascii="Times New Roman" w:eastAsia="Times New Roman" w:hAnsi="Times New Roman" w:cs="Times New Roman"/>
          <w:sz w:val="24"/>
          <w:szCs w:val="24"/>
        </w:rPr>
      </w:pPr>
    </w:p>
    <w:tbl>
      <w:tblPr>
        <w:tblStyle w:val="a0"/>
        <w:tblW w:w="13993" w:type="dxa"/>
        <w:tblInd w:w="0" w:type="dxa"/>
        <w:tblLayout w:type="fixed"/>
        <w:tblLook w:val="0400" w:firstRow="0" w:lastRow="0" w:firstColumn="0" w:lastColumn="0" w:noHBand="0" w:noVBand="1"/>
      </w:tblPr>
      <w:tblGrid>
        <w:gridCol w:w="3634"/>
        <w:gridCol w:w="2283"/>
        <w:gridCol w:w="1491"/>
        <w:gridCol w:w="1433"/>
        <w:gridCol w:w="1154"/>
        <w:gridCol w:w="1490"/>
        <w:gridCol w:w="1411"/>
        <w:gridCol w:w="1097"/>
      </w:tblGrid>
      <w:tr w:rsidR="00996D60" w14:paraId="7334A690" w14:textId="77777777">
        <w:trPr>
          <w:trHeight w:val="305"/>
        </w:trPr>
        <w:tc>
          <w:tcPr>
            <w:tcW w:w="3634" w:type="dxa"/>
            <w:tcBorders>
              <w:top w:val="single" w:sz="4" w:space="0" w:color="ED7D31"/>
              <w:left w:val="single" w:sz="4" w:space="0" w:color="ED7D31"/>
              <w:bottom w:val="single" w:sz="4" w:space="0" w:color="ED7D31"/>
            </w:tcBorders>
            <w:shd w:val="clear" w:color="auto" w:fill="ED7D31"/>
            <w:tcMar>
              <w:top w:w="0" w:type="dxa"/>
              <w:left w:w="108" w:type="dxa"/>
              <w:bottom w:w="0" w:type="dxa"/>
              <w:right w:w="108" w:type="dxa"/>
            </w:tcMar>
          </w:tcPr>
          <w:p w14:paraId="29C5F8B2" w14:textId="77777777" w:rsidR="00996D60" w:rsidRDefault="00000000">
            <w:pPr>
              <w:spacing w:after="0" w:line="240" w:lineRule="auto"/>
              <w:jc w:val="center"/>
              <w:rPr>
                <w:rFonts w:ascii="Times New Roman" w:eastAsia="Times New Roman" w:hAnsi="Times New Roman" w:cs="Times New Roman"/>
                <w:sz w:val="24"/>
                <w:szCs w:val="24"/>
              </w:rPr>
            </w:pPr>
            <w:r>
              <w:rPr>
                <w:b/>
                <w:bCs/>
                <w:color w:val="FFFFFF"/>
                <w:sz w:val="24"/>
                <w:szCs w:val="24"/>
              </w:rPr>
              <w:t>Kurs Adı</w:t>
            </w:r>
          </w:p>
        </w:tc>
        <w:tc>
          <w:tcPr>
            <w:tcW w:w="2283" w:type="dxa"/>
            <w:tcBorders>
              <w:top w:val="single" w:sz="4" w:space="0" w:color="ED7D31"/>
              <w:bottom w:val="single" w:sz="4" w:space="0" w:color="ED7D31"/>
            </w:tcBorders>
            <w:shd w:val="clear" w:color="auto" w:fill="ED7D31"/>
            <w:tcMar>
              <w:top w:w="0" w:type="dxa"/>
              <w:left w:w="108" w:type="dxa"/>
              <w:bottom w:w="0" w:type="dxa"/>
              <w:right w:w="108" w:type="dxa"/>
            </w:tcMar>
          </w:tcPr>
          <w:p w14:paraId="2AE2816F" w14:textId="77777777" w:rsidR="00996D60" w:rsidRDefault="00000000">
            <w:pPr>
              <w:spacing w:after="0" w:line="240" w:lineRule="auto"/>
              <w:jc w:val="center"/>
              <w:rPr>
                <w:rFonts w:ascii="Times New Roman" w:eastAsia="Times New Roman" w:hAnsi="Times New Roman" w:cs="Times New Roman"/>
                <w:sz w:val="24"/>
                <w:szCs w:val="24"/>
              </w:rPr>
            </w:pPr>
            <w:r>
              <w:rPr>
                <w:b/>
                <w:bCs/>
                <w:color w:val="FFFFFF"/>
                <w:sz w:val="24"/>
                <w:szCs w:val="24"/>
              </w:rPr>
              <w:t>Eğitmen</w:t>
            </w:r>
          </w:p>
        </w:tc>
        <w:tc>
          <w:tcPr>
            <w:tcW w:w="1491" w:type="dxa"/>
            <w:tcBorders>
              <w:top w:val="single" w:sz="4" w:space="0" w:color="ED7D31"/>
              <w:bottom w:val="single" w:sz="4" w:space="0" w:color="ED7D31"/>
            </w:tcBorders>
            <w:shd w:val="clear" w:color="auto" w:fill="ED7D31"/>
            <w:tcMar>
              <w:top w:w="0" w:type="dxa"/>
              <w:left w:w="108" w:type="dxa"/>
              <w:bottom w:w="0" w:type="dxa"/>
              <w:right w:w="108" w:type="dxa"/>
            </w:tcMar>
          </w:tcPr>
          <w:p w14:paraId="4E8C3EB7" w14:textId="77777777" w:rsidR="00996D60" w:rsidRDefault="00000000">
            <w:pPr>
              <w:spacing w:after="0" w:line="240" w:lineRule="auto"/>
              <w:jc w:val="center"/>
              <w:rPr>
                <w:rFonts w:ascii="Times New Roman" w:eastAsia="Times New Roman" w:hAnsi="Times New Roman" w:cs="Times New Roman"/>
                <w:sz w:val="24"/>
                <w:szCs w:val="24"/>
              </w:rPr>
            </w:pPr>
            <w:r>
              <w:rPr>
                <w:b/>
                <w:bCs/>
                <w:color w:val="FFFFFF"/>
                <w:sz w:val="24"/>
                <w:szCs w:val="24"/>
              </w:rPr>
              <w:t>Başlangıç Tarihi</w:t>
            </w:r>
          </w:p>
        </w:tc>
        <w:tc>
          <w:tcPr>
            <w:tcW w:w="1433" w:type="dxa"/>
            <w:tcBorders>
              <w:top w:val="single" w:sz="4" w:space="0" w:color="ED7D31"/>
              <w:bottom w:val="single" w:sz="4" w:space="0" w:color="ED7D31"/>
            </w:tcBorders>
            <w:shd w:val="clear" w:color="auto" w:fill="ED7D31"/>
            <w:tcMar>
              <w:top w:w="0" w:type="dxa"/>
              <w:left w:w="108" w:type="dxa"/>
              <w:bottom w:w="0" w:type="dxa"/>
              <w:right w:w="108" w:type="dxa"/>
            </w:tcMar>
          </w:tcPr>
          <w:p w14:paraId="754EBF94" w14:textId="77777777" w:rsidR="00996D60" w:rsidRDefault="00000000">
            <w:pPr>
              <w:spacing w:after="0" w:line="240" w:lineRule="auto"/>
              <w:jc w:val="center"/>
              <w:rPr>
                <w:rFonts w:ascii="Times New Roman" w:eastAsia="Times New Roman" w:hAnsi="Times New Roman" w:cs="Times New Roman"/>
                <w:sz w:val="24"/>
                <w:szCs w:val="24"/>
              </w:rPr>
            </w:pPr>
            <w:r>
              <w:rPr>
                <w:b/>
                <w:bCs/>
                <w:color w:val="FFFFFF"/>
                <w:sz w:val="24"/>
                <w:szCs w:val="24"/>
              </w:rPr>
              <w:t>Bitiş Tarihi</w:t>
            </w:r>
          </w:p>
        </w:tc>
        <w:tc>
          <w:tcPr>
            <w:tcW w:w="1154" w:type="dxa"/>
            <w:tcBorders>
              <w:top w:val="single" w:sz="4" w:space="0" w:color="ED7D31"/>
              <w:bottom w:val="single" w:sz="4" w:space="0" w:color="ED7D31"/>
            </w:tcBorders>
            <w:shd w:val="clear" w:color="auto" w:fill="ED7D31"/>
            <w:tcMar>
              <w:top w:w="0" w:type="dxa"/>
              <w:left w:w="108" w:type="dxa"/>
              <w:bottom w:w="0" w:type="dxa"/>
              <w:right w:w="108" w:type="dxa"/>
            </w:tcMar>
          </w:tcPr>
          <w:p w14:paraId="69188D72" w14:textId="77777777" w:rsidR="00996D60" w:rsidRDefault="00000000">
            <w:pPr>
              <w:spacing w:after="0" w:line="240" w:lineRule="auto"/>
              <w:jc w:val="center"/>
              <w:rPr>
                <w:rFonts w:ascii="Times New Roman" w:eastAsia="Times New Roman" w:hAnsi="Times New Roman" w:cs="Times New Roman"/>
                <w:sz w:val="24"/>
                <w:szCs w:val="24"/>
              </w:rPr>
            </w:pPr>
            <w:r>
              <w:rPr>
                <w:b/>
                <w:bCs/>
                <w:color w:val="FFFFFF"/>
                <w:sz w:val="24"/>
                <w:szCs w:val="24"/>
              </w:rPr>
              <w:t>Ders Günleri</w:t>
            </w:r>
          </w:p>
        </w:tc>
        <w:tc>
          <w:tcPr>
            <w:tcW w:w="1490" w:type="dxa"/>
            <w:tcBorders>
              <w:top w:val="single" w:sz="4" w:space="0" w:color="ED7D31"/>
              <w:bottom w:val="single" w:sz="4" w:space="0" w:color="ED7D31"/>
            </w:tcBorders>
            <w:shd w:val="clear" w:color="auto" w:fill="ED7D31"/>
            <w:tcMar>
              <w:top w:w="0" w:type="dxa"/>
              <w:left w:w="108" w:type="dxa"/>
              <w:bottom w:w="0" w:type="dxa"/>
              <w:right w:w="108" w:type="dxa"/>
            </w:tcMar>
          </w:tcPr>
          <w:p w14:paraId="6DF731D7" w14:textId="77777777" w:rsidR="00996D60" w:rsidRDefault="00000000">
            <w:pPr>
              <w:spacing w:after="0" w:line="240" w:lineRule="auto"/>
              <w:jc w:val="center"/>
              <w:rPr>
                <w:rFonts w:ascii="Times New Roman" w:eastAsia="Times New Roman" w:hAnsi="Times New Roman" w:cs="Times New Roman"/>
                <w:sz w:val="24"/>
                <w:szCs w:val="24"/>
              </w:rPr>
            </w:pPr>
            <w:r>
              <w:rPr>
                <w:b/>
                <w:bCs/>
                <w:color w:val="FFFFFF"/>
                <w:sz w:val="24"/>
                <w:szCs w:val="24"/>
              </w:rPr>
              <w:t>Ders Saatleri</w:t>
            </w:r>
          </w:p>
        </w:tc>
        <w:tc>
          <w:tcPr>
            <w:tcW w:w="1411" w:type="dxa"/>
            <w:tcBorders>
              <w:top w:val="single" w:sz="4" w:space="0" w:color="ED7D31"/>
              <w:bottom w:val="single" w:sz="4" w:space="0" w:color="ED7D31"/>
            </w:tcBorders>
            <w:shd w:val="clear" w:color="auto" w:fill="ED7D31"/>
            <w:tcMar>
              <w:top w:w="0" w:type="dxa"/>
              <w:left w:w="108" w:type="dxa"/>
              <w:bottom w:w="0" w:type="dxa"/>
              <w:right w:w="108" w:type="dxa"/>
            </w:tcMar>
          </w:tcPr>
          <w:p w14:paraId="3F4006BB" w14:textId="77777777" w:rsidR="00996D60" w:rsidRDefault="00000000">
            <w:pPr>
              <w:spacing w:after="0" w:line="240" w:lineRule="auto"/>
              <w:jc w:val="center"/>
              <w:rPr>
                <w:rFonts w:ascii="Times New Roman" w:eastAsia="Times New Roman" w:hAnsi="Times New Roman" w:cs="Times New Roman"/>
                <w:sz w:val="24"/>
                <w:szCs w:val="24"/>
              </w:rPr>
            </w:pPr>
            <w:r>
              <w:rPr>
                <w:b/>
                <w:bCs/>
                <w:color w:val="FFFFFF"/>
                <w:sz w:val="24"/>
                <w:szCs w:val="24"/>
              </w:rPr>
              <w:t>Toplam Ders Süresi</w:t>
            </w:r>
          </w:p>
        </w:tc>
        <w:tc>
          <w:tcPr>
            <w:tcW w:w="1097" w:type="dxa"/>
            <w:tcBorders>
              <w:top w:val="single" w:sz="4" w:space="0" w:color="ED7D31"/>
              <w:bottom w:val="single" w:sz="4" w:space="0" w:color="ED7D31"/>
              <w:right w:val="single" w:sz="4" w:space="0" w:color="ED7D31"/>
            </w:tcBorders>
            <w:shd w:val="clear" w:color="auto" w:fill="ED7D31"/>
            <w:tcMar>
              <w:top w:w="0" w:type="dxa"/>
              <w:left w:w="108" w:type="dxa"/>
              <w:bottom w:w="0" w:type="dxa"/>
              <w:right w:w="108" w:type="dxa"/>
            </w:tcMar>
          </w:tcPr>
          <w:p w14:paraId="164F1711" w14:textId="77777777" w:rsidR="00996D60" w:rsidRDefault="00000000">
            <w:pPr>
              <w:spacing w:after="0" w:line="240" w:lineRule="auto"/>
              <w:jc w:val="center"/>
              <w:rPr>
                <w:rFonts w:ascii="Times New Roman" w:eastAsia="Times New Roman" w:hAnsi="Times New Roman" w:cs="Times New Roman"/>
                <w:sz w:val="24"/>
                <w:szCs w:val="24"/>
              </w:rPr>
            </w:pPr>
            <w:r>
              <w:rPr>
                <w:b/>
                <w:bCs/>
                <w:color w:val="FFFFFF"/>
                <w:sz w:val="24"/>
                <w:szCs w:val="24"/>
              </w:rPr>
              <w:t>Kurs Ücreti</w:t>
            </w:r>
          </w:p>
        </w:tc>
      </w:tr>
      <w:tr w:rsidR="00996D60" w14:paraId="316C831C" w14:textId="77777777">
        <w:trPr>
          <w:trHeight w:val="181"/>
        </w:trPr>
        <w:tc>
          <w:tcPr>
            <w:tcW w:w="3634" w:type="dxa"/>
            <w:tcBorders>
              <w:top w:val="single" w:sz="4" w:space="0" w:color="ED7D31"/>
              <w:left w:val="single" w:sz="4" w:space="0" w:color="F4B083"/>
              <w:bottom w:val="single" w:sz="4" w:space="0" w:color="F4B083"/>
              <w:right w:val="single" w:sz="4" w:space="0" w:color="F4B083"/>
            </w:tcBorders>
            <w:shd w:val="clear" w:color="auto" w:fill="FBE5D5"/>
            <w:tcMar>
              <w:top w:w="0" w:type="dxa"/>
              <w:left w:w="108" w:type="dxa"/>
              <w:bottom w:w="0" w:type="dxa"/>
              <w:right w:w="108" w:type="dxa"/>
            </w:tcMar>
            <w:vAlign w:val="center"/>
          </w:tcPr>
          <w:p w14:paraId="45E6D5C7" w14:textId="77777777" w:rsidR="00996D60" w:rsidRDefault="00000000">
            <w:pPr>
              <w:spacing w:after="0"/>
              <w:rPr>
                <w:rFonts w:ascii="Arial" w:eastAsia="Arial" w:hAnsi="Arial" w:cs="Arial"/>
                <w:b/>
                <w:bCs/>
              </w:rPr>
            </w:pPr>
            <w:bookmarkStart w:id="0" w:name="_heading=h.gjdgxs" w:colFirst="0" w:colLast="0"/>
            <w:bookmarkEnd w:id="0"/>
            <w:r>
              <w:rPr>
                <w:rFonts w:ascii="Arial" w:eastAsia="Arial" w:hAnsi="Arial" w:cs="Arial"/>
                <w:b/>
                <w:bCs/>
              </w:rPr>
              <w:t>Klasik Farsça Tarihî Metinler Okuma Atölyesi (Samaniler, Gazneliler, Selçuklular)</w:t>
            </w:r>
          </w:p>
          <w:p w14:paraId="43A409AF" w14:textId="77777777" w:rsidR="00996D60" w:rsidRDefault="00996D60">
            <w:pPr>
              <w:spacing w:before="120" w:after="0" w:line="240" w:lineRule="auto"/>
              <w:jc w:val="center"/>
              <w:rPr>
                <w:rFonts w:ascii="Times New Roman" w:eastAsia="Times New Roman" w:hAnsi="Times New Roman" w:cs="Times New Roman"/>
                <w:sz w:val="24"/>
                <w:szCs w:val="24"/>
              </w:rPr>
            </w:pPr>
          </w:p>
        </w:tc>
        <w:tc>
          <w:tcPr>
            <w:tcW w:w="2283" w:type="dxa"/>
            <w:tcBorders>
              <w:top w:val="single" w:sz="4" w:space="0" w:color="ED7D31"/>
              <w:left w:val="single" w:sz="4" w:space="0" w:color="F4B083"/>
              <w:bottom w:val="single" w:sz="4" w:space="0" w:color="F4B083"/>
              <w:right w:val="single" w:sz="4" w:space="0" w:color="F4B083"/>
            </w:tcBorders>
            <w:shd w:val="clear" w:color="auto" w:fill="FBE5D5"/>
            <w:tcMar>
              <w:top w:w="0" w:type="dxa"/>
              <w:left w:w="108" w:type="dxa"/>
              <w:bottom w:w="0" w:type="dxa"/>
              <w:right w:w="108" w:type="dxa"/>
            </w:tcMar>
            <w:vAlign w:val="center"/>
          </w:tcPr>
          <w:p w14:paraId="071468FA" w14:textId="77777777" w:rsidR="00996D60" w:rsidRDefault="00000000">
            <w:pPr>
              <w:spacing w:after="0" w:line="240" w:lineRule="auto"/>
              <w:jc w:val="center"/>
              <w:rPr>
                <w:rFonts w:ascii="Times New Roman" w:eastAsia="Times New Roman" w:hAnsi="Times New Roman" w:cs="Times New Roman"/>
                <w:sz w:val="24"/>
                <w:szCs w:val="24"/>
              </w:rPr>
            </w:pPr>
            <w:r>
              <w:rPr>
                <w:color w:val="000000"/>
              </w:rPr>
              <w:t>Öğr. Gör. Dr. Ali Rıza Mukaddem</w:t>
            </w:r>
          </w:p>
        </w:tc>
        <w:tc>
          <w:tcPr>
            <w:tcW w:w="1491" w:type="dxa"/>
            <w:tcBorders>
              <w:top w:val="single" w:sz="4" w:space="0" w:color="ED7D31"/>
              <w:left w:val="single" w:sz="4" w:space="0" w:color="F4B083"/>
              <w:bottom w:val="single" w:sz="4" w:space="0" w:color="F4B083"/>
              <w:right w:val="single" w:sz="4" w:space="0" w:color="F4B083"/>
            </w:tcBorders>
            <w:shd w:val="clear" w:color="auto" w:fill="FBE5D5"/>
            <w:tcMar>
              <w:top w:w="0" w:type="dxa"/>
              <w:left w:w="108" w:type="dxa"/>
              <w:bottom w:w="0" w:type="dxa"/>
              <w:right w:w="108" w:type="dxa"/>
            </w:tcMar>
            <w:vAlign w:val="center"/>
          </w:tcPr>
          <w:p w14:paraId="350BEF9A" w14:textId="77777777" w:rsidR="00996D60" w:rsidRDefault="00000000">
            <w:pPr>
              <w:spacing w:after="0" w:line="240" w:lineRule="auto"/>
              <w:jc w:val="center"/>
              <w:rPr>
                <w:rFonts w:ascii="Times New Roman" w:eastAsia="Times New Roman" w:hAnsi="Times New Roman" w:cs="Times New Roman"/>
                <w:sz w:val="24"/>
                <w:szCs w:val="24"/>
              </w:rPr>
            </w:pPr>
            <w:r>
              <w:t>8 Nisan 2026</w:t>
            </w:r>
            <w:r>
              <w:rPr>
                <w:color w:val="000000"/>
              </w:rPr>
              <w:t xml:space="preserve"> </w:t>
            </w:r>
          </w:p>
        </w:tc>
        <w:tc>
          <w:tcPr>
            <w:tcW w:w="1433" w:type="dxa"/>
            <w:tcBorders>
              <w:top w:val="single" w:sz="4" w:space="0" w:color="ED7D31"/>
              <w:left w:val="single" w:sz="4" w:space="0" w:color="F4B083"/>
              <w:bottom w:val="single" w:sz="4" w:space="0" w:color="F4B083"/>
              <w:right w:val="single" w:sz="4" w:space="0" w:color="F4B083"/>
            </w:tcBorders>
            <w:shd w:val="clear" w:color="auto" w:fill="FBE5D5"/>
            <w:tcMar>
              <w:top w:w="0" w:type="dxa"/>
              <w:left w:w="108" w:type="dxa"/>
              <w:bottom w:w="0" w:type="dxa"/>
              <w:right w:w="108" w:type="dxa"/>
            </w:tcMar>
            <w:vAlign w:val="center"/>
          </w:tcPr>
          <w:p w14:paraId="25F3A3F0" w14:textId="77777777" w:rsidR="00996D60" w:rsidRDefault="00000000">
            <w:pPr>
              <w:spacing w:after="0" w:line="240" w:lineRule="auto"/>
              <w:jc w:val="center"/>
              <w:rPr>
                <w:rFonts w:ascii="Times New Roman" w:eastAsia="Times New Roman" w:hAnsi="Times New Roman" w:cs="Times New Roman"/>
                <w:sz w:val="24"/>
                <w:szCs w:val="24"/>
              </w:rPr>
            </w:pPr>
            <w:r>
              <w:rPr>
                <w:color w:val="000000"/>
              </w:rPr>
              <w:t>10 Haziran 2026</w:t>
            </w:r>
          </w:p>
        </w:tc>
        <w:tc>
          <w:tcPr>
            <w:tcW w:w="1154" w:type="dxa"/>
            <w:tcBorders>
              <w:top w:val="single" w:sz="4" w:space="0" w:color="ED7D31"/>
              <w:left w:val="single" w:sz="4" w:space="0" w:color="F4B083"/>
              <w:bottom w:val="single" w:sz="4" w:space="0" w:color="F4B083"/>
              <w:right w:val="single" w:sz="4" w:space="0" w:color="F4B083"/>
            </w:tcBorders>
            <w:shd w:val="clear" w:color="auto" w:fill="FBE5D5"/>
            <w:tcMar>
              <w:top w:w="0" w:type="dxa"/>
              <w:left w:w="108" w:type="dxa"/>
              <w:bottom w:w="0" w:type="dxa"/>
              <w:right w:w="108" w:type="dxa"/>
            </w:tcMar>
            <w:vAlign w:val="center"/>
          </w:tcPr>
          <w:p w14:paraId="0EE5027C" w14:textId="77777777" w:rsidR="00996D60" w:rsidRDefault="00000000">
            <w:pPr>
              <w:spacing w:after="0" w:line="240" w:lineRule="auto"/>
              <w:jc w:val="center"/>
              <w:rPr>
                <w:rFonts w:ascii="Times New Roman" w:eastAsia="Times New Roman" w:hAnsi="Times New Roman" w:cs="Times New Roman"/>
                <w:sz w:val="24"/>
                <w:szCs w:val="24"/>
              </w:rPr>
            </w:pPr>
            <w:r>
              <w:rPr>
                <w:color w:val="000000"/>
              </w:rPr>
              <w:t>Çarşamba </w:t>
            </w:r>
          </w:p>
        </w:tc>
        <w:tc>
          <w:tcPr>
            <w:tcW w:w="1490" w:type="dxa"/>
            <w:tcBorders>
              <w:top w:val="single" w:sz="4" w:space="0" w:color="ED7D31"/>
              <w:left w:val="single" w:sz="4" w:space="0" w:color="F4B083"/>
              <w:bottom w:val="single" w:sz="4" w:space="0" w:color="F4B083"/>
              <w:right w:val="single" w:sz="4" w:space="0" w:color="F4B083"/>
            </w:tcBorders>
            <w:shd w:val="clear" w:color="auto" w:fill="FBE5D5"/>
            <w:tcMar>
              <w:top w:w="0" w:type="dxa"/>
              <w:left w:w="108" w:type="dxa"/>
              <w:bottom w:w="0" w:type="dxa"/>
              <w:right w:w="108" w:type="dxa"/>
            </w:tcMar>
            <w:vAlign w:val="center"/>
          </w:tcPr>
          <w:p w14:paraId="029D0FCA" w14:textId="77777777" w:rsidR="00996D60" w:rsidRDefault="00000000">
            <w:pPr>
              <w:spacing w:after="0" w:line="240" w:lineRule="auto"/>
              <w:jc w:val="center"/>
              <w:rPr>
                <w:rFonts w:ascii="Times New Roman" w:eastAsia="Times New Roman" w:hAnsi="Times New Roman" w:cs="Times New Roman"/>
                <w:sz w:val="24"/>
                <w:szCs w:val="24"/>
              </w:rPr>
            </w:pPr>
            <w:r>
              <w:rPr>
                <w:color w:val="000000"/>
              </w:rPr>
              <w:t>18:30-21:00</w:t>
            </w:r>
          </w:p>
        </w:tc>
        <w:tc>
          <w:tcPr>
            <w:tcW w:w="1411" w:type="dxa"/>
            <w:tcBorders>
              <w:top w:val="single" w:sz="4" w:space="0" w:color="ED7D31"/>
              <w:left w:val="single" w:sz="4" w:space="0" w:color="F4B083"/>
              <w:bottom w:val="single" w:sz="4" w:space="0" w:color="F4B083"/>
              <w:right w:val="single" w:sz="4" w:space="0" w:color="F4B083"/>
            </w:tcBorders>
            <w:shd w:val="clear" w:color="auto" w:fill="FBE5D5"/>
            <w:tcMar>
              <w:top w:w="0" w:type="dxa"/>
              <w:left w:w="108" w:type="dxa"/>
              <w:bottom w:w="0" w:type="dxa"/>
              <w:right w:w="108" w:type="dxa"/>
            </w:tcMar>
            <w:vAlign w:val="center"/>
          </w:tcPr>
          <w:p w14:paraId="5E736976" w14:textId="77777777" w:rsidR="00996D60" w:rsidRDefault="00000000">
            <w:pPr>
              <w:spacing w:after="0" w:line="240" w:lineRule="auto"/>
              <w:jc w:val="center"/>
              <w:rPr>
                <w:rFonts w:ascii="Times New Roman" w:eastAsia="Times New Roman" w:hAnsi="Times New Roman" w:cs="Times New Roman"/>
                <w:sz w:val="24"/>
                <w:szCs w:val="24"/>
              </w:rPr>
            </w:pPr>
            <w:r>
              <w:rPr>
                <w:color w:val="000000"/>
              </w:rPr>
              <w:t>35 Ders Saati</w:t>
            </w:r>
          </w:p>
        </w:tc>
        <w:tc>
          <w:tcPr>
            <w:tcW w:w="1097" w:type="dxa"/>
            <w:tcBorders>
              <w:top w:val="single" w:sz="4" w:space="0" w:color="ED7D31"/>
              <w:left w:val="single" w:sz="4" w:space="0" w:color="F4B083"/>
              <w:bottom w:val="single" w:sz="4" w:space="0" w:color="F4B083"/>
              <w:right w:val="single" w:sz="4" w:space="0" w:color="F4B083"/>
            </w:tcBorders>
            <w:shd w:val="clear" w:color="auto" w:fill="FBE5D5"/>
            <w:tcMar>
              <w:top w:w="0" w:type="dxa"/>
              <w:left w:w="108" w:type="dxa"/>
              <w:bottom w:w="0" w:type="dxa"/>
              <w:right w:w="108" w:type="dxa"/>
            </w:tcMar>
            <w:vAlign w:val="center"/>
          </w:tcPr>
          <w:p w14:paraId="0CA1ACBD" w14:textId="77777777" w:rsidR="00996D60" w:rsidRDefault="00000000">
            <w:pPr>
              <w:spacing w:after="0" w:line="240" w:lineRule="auto"/>
              <w:jc w:val="center"/>
              <w:rPr>
                <w:rFonts w:ascii="Times New Roman" w:eastAsia="Times New Roman" w:hAnsi="Times New Roman" w:cs="Times New Roman"/>
                <w:sz w:val="24"/>
                <w:szCs w:val="24"/>
              </w:rPr>
            </w:pPr>
            <w:r>
              <w:rPr>
                <w:b/>
                <w:bCs/>
              </w:rPr>
              <w:t>2500</w:t>
            </w:r>
            <w:r>
              <w:rPr>
                <w:b/>
                <w:bCs/>
                <w:color w:val="000000"/>
              </w:rPr>
              <w:t xml:space="preserve"> TL</w:t>
            </w:r>
          </w:p>
        </w:tc>
      </w:tr>
    </w:tbl>
    <w:p w14:paraId="2AEEA8B5" w14:textId="77777777" w:rsidR="00996D60" w:rsidRDefault="00000000">
      <w:pPr>
        <w:numPr>
          <w:ilvl w:val="0"/>
          <w:numId w:val="1"/>
        </w:numPr>
        <w:spacing w:after="0" w:line="240" w:lineRule="auto"/>
        <w:rPr>
          <w:rFonts w:ascii="Arial" w:eastAsia="Arial" w:hAnsi="Arial" w:cs="Arial"/>
          <w:color w:val="000000"/>
          <w:sz w:val="24"/>
          <w:szCs w:val="24"/>
        </w:rPr>
      </w:pPr>
      <w:r>
        <w:rPr>
          <w:color w:val="000000"/>
          <w:sz w:val="24"/>
          <w:szCs w:val="24"/>
        </w:rPr>
        <w:t>Kurs dönemleri kesin kayıtlar yeterli kontenjana ulaştıktan sonra kesin kayıt yapan kursiyerlerle paylaşılacaktır. Yeterli kontenjan dolmadan ilgili kurslar açılmayacaktır. Bu nedenle kesin kayıt yaptırdıktan sonra kontenjan dolana kadar geçen süreyi beklemek zorunda kalacağımızı hatırlatmak isteriz. </w:t>
      </w:r>
    </w:p>
    <w:p w14:paraId="20CAF1EF" w14:textId="77777777" w:rsidR="00996D60" w:rsidRDefault="00000000">
      <w:pPr>
        <w:numPr>
          <w:ilvl w:val="0"/>
          <w:numId w:val="1"/>
        </w:numPr>
        <w:spacing w:after="0" w:line="240" w:lineRule="auto"/>
        <w:rPr>
          <w:rFonts w:ascii="Arial" w:eastAsia="Arial" w:hAnsi="Arial" w:cs="Arial"/>
          <w:color w:val="000000"/>
          <w:sz w:val="24"/>
          <w:szCs w:val="24"/>
        </w:rPr>
      </w:pPr>
      <w:r>
        <w:rPr>
          <w:color w:val="000000"/>
          <w:sz w:val="24"/>
          <w:szCs w:val="24"/>
        </w:rPr>
        <w:t>Derslerimiz online yapılacak olup her bir ders saati 40 dakikadan oluşmaktadır. </w:t>
      </w:r>
    </w:p>
    <w:p w14:paraId="24B030EC" w14:textId="77777777" w:rsidR="00996D60" w:rsidRDefault="00000000">
      <w:pPr>
        <w:numPr>
          <w:ilvl w:val="0"/>
          <w:numId w:val="1"/>
        </w:numPr>
        <w:spacing w:after="0" w:line="240" w:lineRule="auto"/>
        <w:rPr>
          <w:rFonts w:ascii="Arial" w:eastAsia="Arial" w:hAnsi="Arial" w:cs="Arial"/>
          <w:color w:val="000000"/>
          <w:sz w:val="24"/>
          <w:szCs w:val="24"/>
        </w:rPr>
      </w:pPr>
      <w:r>
        <w:rPr>
          <w:color w:val="000000"/>
          <w:sz w:val="24"/>
          <w:szCs w:val="24"/>
        </w:rPr>
        <w:t>Her kur başlangıcını takip eden 15 gün içerisinde kurstan vazgeçme ve paranızı iade alma imkânınız bulunmaktadır. </w:t>
      </w:r>
    </w:p>
    <w:p w14:paraId="16519212" w14:textId="77777777" w:rsidR="00996D60" w:rsidRDefault="00996D60">
      <w:pPr>
        <w:spacing w:after="0" w:line="240" w:lineRule="auto"/>
        <w:rPr>
          <w:rFonts w:ascii="Times New Roman" w:eastAsia="Times New Roman" w:hAnsi="Times New Roman" w:cs="Times New Roman"/>
          <w:sz w:val="24"/>
          <w:szCs w:val="24"/>
        </w:rPr>
      </w:pPr>
    </w:p>
    <w:p w14:paraId="525D8931" w14:textId="77777777" w:rsidR="00996D60" w:rsidRDefault="00000000">
      <w:pPr>
        <w:pBdr>
          <w:top w:val="nil"/>
          <w:left w:val="nil"/>
          <w:bottom w:val="nil"/>
          <w:right w:val="nil"/>
          <w:between w:val="nil"/>
        </w:pBdr>
        <w:spacing w:after="0"/>
        <w:rPr>
          <w:b/>
          <w:bCs/>
          <w:sz w:val="28"/>
          <w:szCs w:val="28"/>
        </w:rPr>
      </w:pPr>
      <w:r>
        <w:rPr>
          <w:b/>
          <w:bCs/>
          <w:sz w:val="28"/>
          <w:szCs w:val="28"/>
        </w:rPr>
        <w:t>Okunacak Eserler:</w:t>
      </w:r>
    </w:p>
    <w:p w14:paraId="6964EFAB" w14:textId="77777777" w:rsidR="00996D60" w:rsidRDefault="00000000">
      <w:pPr>
        <w:pBdr>
          <w:top w:val="nil"/>
          <w:left w:val="nil"/>
          <w:bottom w:val="nil"/>
          <w:right w:val="nil"/>
          <w:between w:val="nil"/>
        </w:pBdr>
        <w:spacing w:after="0"/>
        <w:rPr>
          <w:sz w:val="28"/>
          <w:szCs w:val="28"/>
        </w:rPr>
      </w:pPr>
      <w:r>
        <w:rPr>
          <w:sz w:val="28"/>
          <w:szCs w:val="28"/>
        </w:rPr>
        <w:t xml:space="preserve">10 hafta sürecek olan atölyede her hafta Abdülhüseyin Nevâî’nin </w:t>
      </w:r>
      <w:r>
        <w:rPr>
          <w:i/>
          <w:iCs/>
          <w:sz w:val="28"/>
          <w:szCs w:val="28"/>
        </w:rPr>
        <w:t>Mütûn-ı Tarihî be Zeban-ı Farsi</w:t>
      </w:r>
      <w:r>
        <w:rPr>
          <w:sz w:val="28"/>
          <w:szCs w:val="28"/>
        </w:rPr>
        <w:t xml:space="preserve"> adlı eserinden bir ders işlenecek. İlk ders saatinde ele alınacak olan tarihî metin hakkında modern Farsça ile yazılmış önsöz okunacak, devam eden iki ders saatinde ise söz konusu eserden seçilmiş metin okunarak Türkçeye çevrilecek. Son olarak da Hâfız Divanı’ndan bir gazel okunacak.</w:t>
      </w:r>
    </w:p>
    <w:p w14:paraId="604B6F47" w14:textId="77777777" w:rsidR="00996D60" w:rsidRDefault="00996D60">
      <w:pPr>
        <w:pBdr>
          <w:top w:val="nil"/>
          <w:left w:val="nil"/>
          <w:bottom w:val="nil"/>
          <w:right w:val="nil"/>
          <w:between w:val="nil"/>
        </w:pBdr>
        <w:spacing w:after="0"/>
        <w:rPr>
          <w:color w:val="000000"/>
          <w:sz w:val="28"/>
          <w:szCs w:val="28"/>
        </w:rPr>
      </w:pPr>
    </w:p>
    <w:p w14:paraId="48F8CFCF" w14:textId="77777777" w:rsidR="00996D60" w:rsidRDefault="00000000">
      <w:pPr>
        <w:jc w:val="both"/>
        <w:rPr>
          <w:sz w:val="28"/>
          <w:szCs w:val="28"/>
        </w:rPr>
      </w:pPr>
      <w:r>
        <w:rPr>
          <w:b/>
          <w:bCs/>
          <w:sz w:val="28"/>
          <w:szCs w:val="28"/>
        </w:rPr>
        <w:t>Özgeçmiş</w:t>
      </w:r>
    </w:p>
    <w:p w14:paraId="0C4909F3" w14:textId="77777777" w:rsidR="00996D60" w:rsidRDefault="00000000">
      <w:pPr>
        <w:jc w:val="both"/>
        <w:rPr>
          <w:sz w:val="28"/>
          <w:szCs w:val="28"/>
        </w:rPr>
      </w:pPr>
      <w:bookmarkStart w:id="1" w:name="_heading=h.y4n79kc9etht" w:colFirst="0" w:colLast="0"/>
      <w:bookmarkEnd w:id="1"/>
      <w:r>
        <w:rPr>
          <w:sz w:val="28"/>
          <w:szCs w:val="28"/>
        </w:rPr>
        <w:t xml:space="preserve">Öğr. Gör. Dr. Ali Rıza Mukaddem lisans ve yüksek lisans eğitimini Fars Dil ve Edebiyatı bölümünde İran’da bitirdi, doktora eğitimini ise Ortaçağ Tarihi alanında Hacettepe Üniversitesi’nde tamamladı. İRAM (İran Araştırmaları Merkezi), Hacettepe ünv. ve bazı devlet kurumlarında Farsça dersler verdi. Yayınlanmış pek çok makalesi bulunmaktadır. Halen Ankara Sosyal Bilimler Üniversitesi, Yabancı Diller Yüksekokulu’nda görev yapmaktadır.   </w:t>
      </w:r>
    </w:p>
    <w:sectPr w:rsidR="00996D60">
      <w:pgSz w:w="16838" w:h="11906" w:orient="landscape"/>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F8E0C31-6510-4F41-9471-9447F6519ACB}"/>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embedRegular r:id="rId2" w:fontKey="{A25E8FAB-AF8B-4837-85BD-470B1C13EEA7}"/>
    <w:embedBold r:id="rId3" w:fontKey="{E4A77EE9-2843-4BE8-BD88-B87E0C744FB7}"/>
    <w:embedItalic r:id="rId4" w:fontKey="{9255D639-79AB-4128-BE78-4E0544919208}"/>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00"/>
    <w:family w:val="auto"/>
    <w:pitch w:val="default"/>
    <w:embedItalic r:id="rId5" w:fontKey="{44774E5D-AFD4-41A2-B0E1-9FC30DF5911A}"/>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embedRegular r:id="rId6" w:fontKey="{21DD16CC-4F1B-4E38-AE0A-4D39F1E45B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1D2836"/>
    <w:multiLevelType w:val="multilevel"/>
    <w:tmpl w:val="153028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52617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60"/>
    <w:rsid w:val="00996D60"/>
    <w:rsid w:val="00DD4731"/>
    <w:rsid w:val="00DE0D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33302"/>
  <w15:docId w15:val="{E6E74D75-2396-4A6E-B62B-BA7AD2B41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F136AE"/>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F136AE"/>
    <w:pPr>
      <w:ind w:left="720"/>
      <w:contextualSpacing/>
    </w:pPr>
    <w:rPr>
      <w:noProof/>
      <w:kern w:val="2"/>
    </w:rPr>
  </w:style>
  <w:style w:type="table" w:customStyle="1" w:styleId="a">
    <w:basedOn w:val="TableNormal0"/>
    <w:tblPr>
      <w:tblStyleRowBandSize w:val="1"/>
      <w:tblStyleColBandSize w:val="1"/>
      <w:tblCellMar>
        <w:top w:w="15" w:type="dxa"/>
        <w:left w:w="15" w:type="dxa"/>
        <w:bottom w:w="15" w:type="dxa"/>
        <w:right w:w="15" w:type="dxa"/>
      </w:tblCellMar>
    </w:tbl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TtnGS1SrhfgXgRMiV7G0oYyxdw==">CgMxLjAyCGguZ2pkZ3hzMg5oLnk0bjc5a2M5ZXRodDgAciExRmtpbkJiQ08tRVZzc1ZnbDJWYWxHVmk3NFFqX3R3bmQ=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261</Words>
  <Characters>1490</Characters>
  <Application>Microsoft Office Word</Application>
  <DocSecurity>0</DocSecurity>
  <Lines>12</Lines>
  <Paragraphs>3</Paragraphs>
  <ScaleCrop>false</ScaleCrop>
  <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Zeynep ÖZTÜRK</cp:lastModifiedBy>
  <cp:revision>2</cp:revision>
  <dcterms:created xsi:type="dcterms:W3CDTF">2026-03-31T13:20:00Z</dcterms:created>
  <dcterms:modified xsi:type="dcterms:W3CDTF">2026-03-31T13:20:00Z</dcterms:modified>
</cp:coreProperties>
</file>