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5F97" w:rsidRPr="00080BF5" w:rsidRDefault="00F45F97" w:rsidP="00F45F97">
      <w:pPr>
        <w:spacing w:after="120" w:line="300" w:lineRule="auto"/>
        <w:jc w:val="center"/>
        <w:rPr>
          <w:rFonts w:ascii="Book Antiqua" w:eastAsia="Aptos" w:hAnsi="Book Antiqua" w:cs="Times New Roman"/>
          <w:b/>
          <w:bCs/>
          <w:color w:val="000000"/>
          <w:kern w:val="2"/>
          <w:sz w:val="24"/>
          <w:szCs w:val="24"/>
          <w14:ligatures w14:val="standardContextual"/>
        </w:rPr>
      </w:pPr>
      <w:r w:rsidRPr="00080BF5">
        <w:rPr>
          <w:rFonts w:ascii="Book Antiqua" w:eastAsia="Aptos" w:hAnsi="Book Antiqua" w:cs="Times New Roman"/>
          <w:b/>
          <w:bCs/>
          <w:color w:val="000000"/>
          <w:kern w:val="2"/>
          <w:sz w:val="24"/>
          <w:szCs w:val="24"/>
          <w14:ligatures w14:val="standardContextual"/>
        </w:rPr>
        <w:t xml:space="preserve">İstanbul 29 Mayıs Üniversitesi Hukuk Fakültesi Dergisi </w:t>
      </w:r>
    </w:p>
    <w:p w:rsidR="00F45F97" w:rsidRPr="00080BF5" w:rsidRDefault="00F45F97" w:rsidP="00F45F97">
      <w:pPr>
        <w:spacing w:after="120" w:line="300" w:lineRule="auto"/>
        <w:jc w:val="center"/>
        <w:rPr>
          <w:rFonts w:ascii="Book Antiqua" w:eastAsia="Aptos" w:hAnsi="Book Antiqua" w:cs="Times New Roman"/>
          <w:b/>
          <w:bCs/>
          <w:color w:val="000000"/>
          <w:kern w:val="2"/>
          <w:sz w:val="24"/>
          <w:szCs w:val="24"/>
          <w14:ligatures w14:val="standardContextual"/>
        </w:rPr>
      </w:pPr>
      <w:r w:rsidRPr="00080BF5">
        <w:rPr>
          <w:rFonts w:ascii="Book Antiqua" w:eastAsia="Aptos" w:hAnsi="Book Antiqua" w:cs="Times New Roman"/>
          <w:b/>
          <w:bCs/>
          <w:color w:val="000000"/>
          <w:kern w:val="2"/>
          <w:sz w:val="24"/>
          <w:szCs w:val="24"/>
          <w14:ligatures w14:val="standardContextual"/>
        </w:rPr>
        <w:t>Yayın Politikası ve Yayın İlkeleri</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1.</w:t>
      </w:r>
      <w:r w:rsidRPr="00F45F97">
        <w:rPr>
          <w:rFonts w:ascii="Book Antiqua" w:eastAsia="Aptos" w:hAnsi="Book Antiqua" w:cs="Times New Roman"/>
          <w:bCs/>
          <w:color w:val="000000"/>
          <w:kern w:val="2"/>
          <w:sz w:val="24"/>
          <w:szCs w:val="24"/>
          <w14:ligatures w14:val="standardContextual"/>
        </w:rPr>
        <w:tab/>
        <w:t xml:space="preserve">İstanbul 29 Mayıs Üniversitesi Hukuk Fakültesi Dergisi, yılda iki sayı </w:t>
      </w:r>
      <w:r w:rsidR="006078F9">
        <w:rPr>
          <w:rFonts w:ascii="Book Antiqua" w:eastAsia="Aptos" w:hAnsi="Book Antiqua" w:cs="Times New Roman"/>
          <w:bCs/>
          <w:color w:val="000000"/>
          <w:kern w:val="2"/>
          <w:sz w:val="24"/>
          <w:szCs w:val="24"/>
          <w14:ligatures w14:val="standardContextual"/>
        </w:rPr>
        <w:t xml:space="preserve">olarak yayımlanan </w:t>
      </w:r>
      <w:r w:rsidRPr="00F45F97">
        <w:rPr>
          <w:rFonts w:ascii="Book Antiqua" w:eastAsia="Aptos" w:hAnsi="Book Antiqua" w:cs="Times New Roman"/>
          <w:bCs/>
          <w:color w:val="000000"/>
          <w:kern w:val="2"/>
          <w:sz w:val="24"/>
          <w:szCs w:val="24"/>
          <w14:ligatures w14:val="standardContextual"/>
        </w:rPr>
        <w:t xml:space="preserve">ulusal hakemli dergidir. </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2.</w:t>
      </w:r>
      <w:r w:rsidRPr="00F45F97">
        <w:rPr>
          <w:rFonts w:ascii="Book Antiqua" w:eastAsia="Aptos" w:hAnsi="Book Antiqua" w:cs="Times New Roman"/>
          <w:bCs/>
          <w:color w:val="000000"/>
          <w:kern w:val="2"/>
          <w:sz w:val="24"/>
          <w:szCs w:val="24"/>
          <w14:ligatures w14:val="standardContextual"/>
        </w:rPr>
        <w:tab/>
        <w:t xml:space="preserve">İstanbul 29 Mayıs Üniversitesi Hukuk Fakültesi Dergisi, araştırmacıların hukuk alanına ilişkin özgün araştırma makaleleri ile diğer çalışmalarını kabul etmektedir. Dergide yayımlanmak üzere gönderilen bilimsel nitelikli çalışmaların daha önce başka bir yerde yayımlanmamış veya yayımlanmak üzere gönderilmemiş olması gerekir. Makalede kullanılan tüm kaynakların aşağıdaki yazım kılavuzuna uygun olması gerekmektedir. </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3.</w:t>
      </w:r>
      <w:r w:rsidRPr="00F45F97">
        <w:rPr>
          <w:rFonts w:ascii="Book Antiqua" w:eastAsia="Aptos" w:hAnsi="Book Antiqua" w:cs="Times New Roman"/>
          <w:bCs/>
          <w:color w:val="000000"/>
          <w:kern w:val="2"/>
          <w:sz w:val="24"/>
          <w:szCs w:val="24"/>
          <w14:ligatures w14:val="standardContextual"/>
        </w:rPr>
        <w:tab/>
        <w:t>Dergi’nin yazı dili Türkçedir. Bununla birlikte yabancı dilde (İngilizce ve Almanca) yazılan makalelere de yer verilmektedir. Dergiye gönderilen yazı hangi dilde yazılmış olursa olsun, yazının Türkçe ve İngilizce başlığının, en az 150, en çok 200 kelimeden oluşan Türkçe ve İngilizce özetinin ve her iki dilde beşer anahtar kelimenin yazının başına eklenerek gönderilmesi gerekmektedir.</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4.</w:t>
      </w:r>
      <w:r w:rsidRPr="00F45F97">
        <w:rPr>
          <w:rFonts w:ascii="Book Antiqua" w:eastAsia="Aptos" w:hAnsi="Book Antiqua" w:cs="Times New Roman"/>
          <w:bCs/>
          <w:color w:val="000000"/>
          <w:kern w:val="2"/>
          <w:sz w:val="24"/>
          <w:szCs w:val="24"/>
          <w14:ligatures w14:val="standardContextual"/>
        </w:rPr>
        <w:tab/>
      </w:r>
      <w:proofErr w:type="spellStart"/>
      <w:r w:rsidRPr="00F45F97">
        <w:rPr>
          <w:rFonts w:ascii="Book Antiqua" w:eastAsia="Aptos" w:hAnsi="Book Antiqua" w:cs="Times New Roman"/>
          <w:bCs/>
          <w:color w:val="000000"/>
          <w:kern w:val="2"/>
          <w:sz w:val="24"/>
          <w:szCs w:val="24"/>
          <w14:ligatures w14:val="standardContextual"/>
        </w:rPr>
        <w:t>Dergi’ye</w:t>
      </w:r>
      <w:proofErr w:type="spellEnd"/>
      <w:r w:rsidRPr="00F45F97">
        <w:rPr>
          <w:rFonts w:ascii="Book Antiqua" w:eastAsia="Aptos" w:hAnsi="Book Antiqua" w:cs="Times New Roman"/>
          <w:bCs/>
          <w:color w:val="000000"/>
          <w:kern w:val="2"/>
          <w:sz w:val="24"/>
          <w:szCs w:val="24"/>
          <w14:ligatures w14:val="standardContextual"/>
        </w:rPr>
        <w:t xml:space="preserve"> yayınlanmak üzere gönderilen çeviri çalışmalarının, yayımlanmış olduğu orijinal dildeki asıl nüshası ve çalışma sahibinin izni ile birlikte gönderilmesi gerekir. </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5.</w:t>
      </w:r>
      <w:r w:rsidRPr="00F45F97">
        <w:rPr>
          <w:rFonts w:ascii="Book Antiqua" w:eastAsia="Aptos" w:hAnsi="Book Antiqua" w:cs="Times New Roman"/>
          <w:bCs/>
          <w:color w:val="000000"/>
          <w:kern w:val="2"/>
          <w:sz w:val="24"/>
          <w:szCs w:val="24"/>
          <w14:ligatures w14:val="standardContextual"/>
        </w:rPr>
        <w:tab/>
        <w:t xml:space="preserve">Çalışmalar, çalışmanın bir nüshasının ve eser sahibi tarafından imzalanmış Telif Hakkı Formunun (oluşturulacak) birer çıktısı ve dijital versiyonlarıyla Yayın Kurulu’na iletilmeli veya (adres </w:t>
      </w:r>
      <w:proofErr w:type="gramStart"/>
      <w:r w:rsidRPr="00F45F97">
        <w:rPr>
          <w:rFonts w:ascii="Book Antiqua" w:eastAsia="Aptos" w:hAnsi="Book Antiqua" w:cs="Times New Roman"/>
          <w:bCs/>
          <w:color w:val="000000"/>
          <w:kern w:val="2"/>
          <w:sz w:val="24"/>
          <w:szCs w:val="24"/>
          <w14:ligatures w14:val="standardContextual"/>
        </w:rPr>
        <w:t>alınacak)@</w:t>
      </w:r>
      <w:proofErr w:type="gramEnd"/>
      <w:r w:rsidRPr="00F45F97">
        <w:rPr>
          <w:rFonts w:ascii="Book Antiqua" w:eastAsia="Aptos" w:hAnsi="Book Antiqua" w:cs="Times New Roman"/>
          <w:bCs/>
          <w:color w:val="000000"/>
          <w:kern w:val="2"/>
          <w:sz w:val="24"/>
          <w:szCs w:val="24"/>
          <w14:ligatures w14:val="standardContextual"/>
        </w:rPr>
        <w:t xml:space="preserve">29mayis.edu.tr adresine veya İstanbul 29 Mayıs Üniversitesi Hukuk Fakültesi Dergisi’nin </w:t>
      </w:r>
      <w:proofErr w:type="spellStart"/>
      <w:r w:rsidRPr="00F45F97">
        <w:rPr>
          <w:rFonts w:ascii="Book Antiqua" w:eastAsia="Aptos" w:hAnsi="Book Antiqua" w:cs="Times New Roman"/>
          <w:bCs/>
          <w:color w:val="000000"/>
          <w:kern w:val="2"/>
          <w:sz w:val="24"/>
          <w:szCs w:val="24"/>
          <w14:ligatures w14:val="standardContextual"/>
        </w:rPr>
        <w:t>DergiPark</w:t>
      </w:r>
      <w:proofErr w:type="spellEnd"/>
      <w:r w:rsidRPr="00F45F97">
        <w:rPr>
          <w:rFonts w:ascii="Book Antiqua" w:eastAsia="Aptos" w:hAnsi="Book Antiqua" w:cs="Times New Roman"/>
          <w:bCs/>
          <w:color w:val="000000"/>
          <w:kern w:val="2"/>
          <w:sz w:val="24"/>
          <w:szCs w:val="24"/>
          <w14:ligatures w14:val="standardContextual"/>
        </w:rPr>
        <w:t xml:space="preserve"> sayfasına elektronik ileti şeklinde gönderilmelidir. Çalışma sahibine ait iletişim bilgileri (ad, </w:t>
      </w:r>
      <w:proofErr w:type="spellStart"/>
      <w:r w:rsidRPr="00F45F97">
        <w:rPr>
          <w:rFonts w:ascii="Book Antiqua" w:eastAsia="Aptos" w:hAnsi="Book Antiqua" w:cs="Times New Roman"/>
          <w:bCs/>
          <w:color w:val="000000"/>
          <w:kern w:val="2"/>
          <w:sz w:val="24"/>
          <w:szCs w:val="24"/>
          <w14:ligatures w14:val="standardContextual"/>
        </w:rPr>
        <w:t>soyad</w:t>
      </w:r>
      <w:proofErr w:type="spellEnd"/>
      <w:r w:rsidRPr="00F45F97">
        <w:rPr>
          <w:rFonts w:ascii="Book Antiqua" w:eastAsia="Aptos" w:hAnsi="Book Antiqua" w:cs="Times New Roman"/>
          <w:bCs/>
          <w:color w:val="000000"/>
          <w:kern w:val="2"/>
          <w:sz w:val="24"/>
          <w:szCs w:val="24"/>
          <w14:ligatures w14:val="standardContextual"/>
        </w:rPr>
        <w:t xml:space="preserve">, unvan, </w:t>
      </w:r>
      <w:proofErr w:type="gramStart"/>
      <w:r w:rsidRPr="00F45F97">
        <w:rPr>
          <w:rFonts w:ascii="Book Antiqua" w:eastAsia="Aptos" w:hAnsi="Book Antiqua" w:cs="Times New Roman"/>
          <w:bCs/>
          <w:color w:val="000000"/>
          <w:kern w:val="2"/>
          <w:sz w:val="24"/>
          <w:szCs w:val="24"/>
          <w14:ligatures w14:val="standardContextual"/>
        </w:rPr>
        <w:t>çalıştıkları</w:t>
      </w:r>
      <w:proofErr w:type="gramEnd"/>
      <w:r w:rsidRPr="00F45F97">
        <w:rPr>
          <w:rFonts w:ascii="Book Antiqua" w:eastAsia="Aptos" w:hAnsi="Book Antiqua" w:cs="Times New Roman"/>
          <w:bCs/>
          <w:color w:val="000000"/>
          <w:kern w:val="2"/>
          <w:sz w:val="24"/>
          <w:szCs w:val="24"/>
          <w14:ligatures w14:val="standardContextual"/>
        </w:rPr>
        <w:t xml:space="preserve"> kurum, iletişim adresi, güncel e-posta adresi, telefon numarası, ORCID ID) çalışmanın son sayfasına eklenmelidir. Makaleye katkı sağlamayan kişilerin adları makalede yazar olarak yer almamalıdır. Her hal ve durumda böyle bir durumdan Dergi sorumlu tutulamaz. Yayınlanmak üzere gönderilen çalışmaların yazarlarının değiştirilmesi, yeni isim eklenmesi ya da sair değişiklikler ile ilgili talepler kabul edilmeyecektir. </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6.</w:t>
      </w:r>
      <w:r w:rsidRPr="00F45F97">
        <w:rPr>
          <w:rFonts w:ascii="Book Antiqua" w:eastAsia="Aptos" w:hAnsi="Book Antiqua" w:cs="Times New Roman"/>
          <w:bCs/>
          <w:color w:val="000000"/>
          <w:kern w:val="2"/>
          <w:sz w:val="24"/>
          <w:szCs w:val="24"/>
          <w14:ligatures w14:val="standardContextual"/>
        </w:rPr>
        <w:tab/>
        <w:t xml:space="preserve">Çalışma sahibi, çalışmasındaki yazım hatalarını düzeltip, kontrol ettikten sonra eksiksiz bir şekilde göndermekle yükümlüdür. Dergiye gönderilen çalışmaların son kontrollerinin yapılmış olduğu, yazarın gönderdiği şekliyle çalışmasını basıma verdiği kabul edilir. </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lastRenderedPageBreak/>
        <w:t>7.</w:t>
      </w:r>
      <w:r w:rsidRPr="00F45F97">
        <w:rPr>
          <w:rFonts w:ascii="Book Antiqua" w:eastAsia="Aptos" w:hAnsi="Book Antiqua" w:cs="Times New Roman"/>
          <w:bCs/>
          <w:color w:val="000000"/>
          <w:kern w:val="2"/>
          <w:sz w:val="24"/>
          <w:szCs w:val="24"/>
          <w14:ligatures w14:val="standardContextual"/>
        </w:rPr>
        <w:tab/>
        <w:t xml:space="preserve">Yayın Kurulu tarafından ilk incelemesi yapılan çalışmalar değerlendirilmek üzere, isimleri saklı tutulan hakem heyeti içinden yazarın unvanına göre daha üst unvanlı bir hakeme gönderilir. Yazılar farklı kurumlardan olmak üzere en az iki hakem incelemesine tabi tutulur. Makaleler, kör hakemlik sistemine tabi olarak değerlendirilir. </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Hakemlerin incelemelerini ivedilikle yerine getirmeleri değerlendirmeleri için Hakem Değerlendirme Formunu gerekçeli bir biçimde doldurmaları gerekir. Değerlendirme formunda kör hakemlik dolayısıyla hakemlerin kimlik bilgileri yer almamalıdır. Yazarlar hakem süreçlerinden en kısa sürede haberdar edilir.</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8.</w:t>
      </w:r>
      <w:r w:rsidRPr="00F45F97">
        <w:rPr>
          <w:rFonts w:ascii="Book Antiqua" w:eastAsia="Aptos" w:hAnsi="Book Antiqua" w:cs="Times New Roman"/>
          <w:bCs/>
          <w:color w:val="000000"/>
          <w:kern w:val="2"/>
          <w:sz w:val="24"/>
          <w:szCs w:val="24"/>
          <w14:ligatures w14:val="standardContextual"/>
        </w:rPr>
        <w:tab/>
        <w:t>Yazım yanlışlarının olağanın dışında bulunması veya bilimsellik ölçütlerine uyulmaması, yazının Yayın Kurulu tarafından geri çevrilmesi için yeterli görülecektir. Yayın Kurulu başka sebeplerle de bir yazının yayımlanması talebini reddedebilir. Hakem incelemesinin olumlu bir şekilde sonuçlanmış olması yazara yayım hakkı vermez.</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9.</w:t>
      </w:r>
      <w:r w:rsidRPr="00F45F97">
        <w:rPr>
          <w:rFonts w:ascii="Book Antiqua" w:eastAsia="Aptos" w:hAnsi="Book Antiqua" w:cs="Times New Roman"/>
          <w:bCs/>
          <w:color w:val="000000"/>
          <w:kern w:val="2"/>
          <w:sz w:val="24"/>
          <w:szCs w:val="24"/>
          <w14:ligatures w14:val="standardContextual"/>
        </w:rPr>
        <w:tab/>
        <w:t xml:space="preserve">İstanbul 29 Mayıs Üniversitesi Hukuk Fakültesi Dergisi’ne gönderilen çalışmaların yayımlanması uygun görüldüğü takdirde tüm yayın hakları İstanbul 29 Mayıs Üniversitesi Hukuk Fakültesi Dergisi’ne aittir. İstanbul 29 Mayıs Üniversitesi Hukuk Fakültesi Dergisi’nde yayımlanmak üzere gönderilen çalışmaların yazarları, çalışmalarının elektronik ortamda da yayımlanmasına rıza göstermiş sayılır. Yayımlanan çalışmalardan alıntı yapılması halinde kaynak gösterilmesi zorunludur. Çalışmanın tamamının kullanılması Derginin iznine bağlıdır. </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10.</w:t>
      </w:r>
      <w:r w:rsidRPr="00F45F97">
        <w:rPr>
          <w:rFonts w:ascii="Book Antiqua" w:eastAsia="Aptos" w:hAnsi="Book Antiqua" w:cs="Times New Roman"/>
          <w:bCs/>
          <w:color w:val="000000"/>
          <w:kern w:val="2"/>
          <w:sz w:val="24"/>
          <w:szCs w:val="24"/>
          <w14:ligatures w14:val="standardContextual"/>
        </w:rPr>
        <w:tab/>
        <w:t xml:space="preserve">Dergide yayımlanan çalışmaların içeriklerinden yazarları sorumludur. Dergi’nin, Dergi </w:t>
      </w:r>
      <w:proofErr w:type="spellStart"/>
      <w:r w:rsidRPr="00F45F97">
        <w:rPr>
          <w:rFonts w:ascii="Book Antiqua" w:eastAsia="Aptos" w:hAnsi="Book Antiqua" w:cs="Times New Roman"/>
          <w:bCs/>
          <w:color w:val="000000"/>
          <w:kern w:val="2"/>
          <w:sz w:val="24"/>
          <w:szCs w:val="24"/>
          <w14:ligatures w14:val="standardContextual"/>
        </w:rPr>
        <w:t>Editörü’nün</w:t>
      </w:r>
      <w:proofErr w:type="spellEnd"/>
      <w:r w:rsidRPr="00F45F97">
        <w:rPr>
          <w:rFonts w:ascii="Book Antiqua" w:eastAsia="Aptos" w:hAnsi="Book Antiqua" w:cs="Times New Roman"/>
          <w:bCs/>
          <w:color w:val="000000"/>
          <w:kern w:val="2"/>
          <w:sz w:val="24"/>
          <w:szCs w:val="24"/>
          <w14:ligatures w14:val="standardContextual"/>
        </w:rPr>
        <w:t xml:space="preserve"> ve Yayın Kurulu üyelerinin çalışmaların içeriklerinden aslen veya </w:t>
      </w:r>
      <w:proofErr w:type="spellStart"/>
      <w:r w:rsidRPr="00F45F97">
        <w:rPr>
          <w:rFonts w:ascii="Book Antiqua" w:eastAsia="Aptos" w:hAnsi="Book Antiqua" w:cs="Times New Roman"/>
          <w:bCs/>
          <w:color w:val="000000"/>
          <w:kern w:val="2"/>
          <w:sz w:val="24"/>
          <w:szCs w:val="24"/>
          <w14:ligatures w14:val="standardContextual"/>
        </w:rPr>
        <w:t>müteselsilen</w:t>
      </w:r>
      <w:proofErr w:type="spellEnd"/>
      <w:r w:rsidRPr="00F45F97">
        <w:rPr>
          <w:rFonts w:ascii="Book Antiqua" w:eastAsia="Aptos" w:hAnsi="Book Antiqua" w:cs="Times New Roman"/>
          <w:bCs/>
          <w:color w:val="000000"/>
          <w:kern w:val="2"/>
          <w:sz w:val="24"/>
          <w:szCs w:val="24"/>
          <w14:ligatures w14:val="standardContextual"/>
        </w:rPr>
        <w:t xml:space="preserve"> hiçbir sorumluluğu bulunmamaktadır. </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11.</w:t>
      </w:r>
      <w:r w:rsidRPr="00F45F97">
        <w:rPr>
          <w:rFonts w:ascii="Book Antiqua" w:eastAsia="Aptos" w:hAnsi="Book Antiqua" w:cs="Times New Roman"/>
          <w:bCs/>
          <w:color w:val="000000"/>
          <w:kern w:val="2"/>
          <w:sz w:val="24"/>
          <w:szCs w:val="24"/>
          <w14:ligatures w14:val="standardContextual"/>
        </w:rPr>
        <w:tab/>
        <w:t>Dergide yayımlanan çalışmalar karşılığında yazarlara herhangi bir ücret ödenmez.</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12.</w:t>
      </w:r>
      <w:r w:rsidRPr="00F45F97">
        <w:rPr>
          <w:rFonts w:ascii="Book Antiqua" w:eastAsia="Aptos" w:hAnsi="Book Antiqua" w:cs="Times New Roman"/>
          <w:bCs/>
          <w:color w:val="000000"/>
          <w:kern w:val="2"/>
          <w:sz w:val="24"/>
          <w:szCs w:val="24"/>
          <w14:ligatures w14:val="standardContextual"/>
        </w:rPr>
        <w:tab/>
        <w:t>Dergiye yazı gönderenler İstanbul 29 Mayıs Üniversitesi Hukuk Fakültesi Dergisi yayın politikasını ve ilkelerini kabul etmiş sayılırlar.</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13.</w:t>
      </w:r>
      <w:r w:rsidRPr="00F45F97">
        <w:rPr>
          <w:rFonts w:ascii="Book Antiqua" w:eastAsia="Aptos" w:hAnsi="Book Antiqua" w:cs="Times New Roman"/>
          <w:bCs/>
          <w:color w:val="000000"/>
          <w:kern w:val="2"/>
          <w:sz w:val="24"/>
          <w:szCs w:val="24"/>
          <w14:ligatures w14:val="standardContextual"/>
        </w:rPr>
        <w:tab/>
        <w:t>Dergiye gönderilen çalışmaların Derginin belirlediği yazım kurallarına uygun olması gerekir.</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14.</w:t>
      </w:r>
      <w:r w:rsidRPr="00F45F97">
        <w:rPr>
          <w:rFonts w:ascii="Book Antiqua" w:eastAsia="Aptos" w:hAnsi="Book Antiqua" w:cs="Times New Roman"/>
          <w:bCs/>
          <w:color w:val="000000"/>
          <w:kern w:val="2"/>
          <w:sz w:val="24"/>
          <w:szCs w:val="24"/>
          <w14:ligatures w14:val="standardContextual"/>
        </w:rPr>
        <w:tab/>
        <w:t>Dergiye gönderilen çalışmalarda kaynakçaya yer verilmesi zorunlu olup, kaynakça Dergi Yazım Kurallarına uygun olarak düzenlenmelidir.</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lastRenderedPageBreak/>
        <w:t>Etik İlkeler</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İstanbul 29 Mayıs Üniversitesi Hukuk Fakültesi Dergisi, etik ilkeler ve kurallar konusunda ‘Yayın Etiği Komitesi’nin (</w:t>
      </w:r>
      <w:proofErr w:type="spellStart"/>
      <w:r w:rsidRPr="00F45F97">
        <w:rPr>
          <w:rFonts w:ascii="Book Antiqua" w:eastAsia="Aptos" w:hAnsi="Book Antiqua" w:cs="Times New Roman"/>
          <w:bCs/>
          <w:color w:val="000000"/>
          <w:kern w:val="2"/>
          <w:sz w:val="24"/>
          <w:szCs w:val="24"/>
          <w14:ligatures w14:val="standardContextual"/>
        </w:rPr>
        <w:t>Committe</w:t>
      </w:r>
      <w:proofErr w:type="spellEnd"/>
      <w:r w:rsidRPr="00F45F97">
        <w:rPr>
          <w:rFonts w:ascii="Book Antiqua" w:eastAsia="Aptos" w:hAnsi="Book Antiqua" w:cs="Times New Roman"/>
          <w:bCs/>
          <w:color w:val="000000"/>
          <w:kern w:val="2"/>
          <w:sz w:val="24"/>
          <w:szCs w:val="24"/>
          <w14:ligatures w14:val="standardContextual"/>
        </w:rPr>
        <w:t xml:space="preserve"> on </w:t>
      </w:r>
      <w:proofErr w:type="spellStart"/>
      <w:r w:rsidRPr="00F45F97">
        <w:rPr>
          <w:rFonts w:ascii="Book Antiqua" w:eastAsia="Aptos" w:hAnsi="Book Antiqua" w:cs="Times New Roman"/>
          <w:bCs/>
          <w:color w:val="000000"/>
          <w:kern w:val="2"/>
          <w:sz w:val="24"/>
          <w:szCs w:val="24"/>
          <w14:ligatures w14:val="standardContextual"/>
        </w:rPr>
        <w:t>Publication</w:t>
      </w:r>
      <w:proofErr w:type="spellEnd"/>
      <w:r w:rsidRPr="00F45F97">
        <w:rPr>
          <w:rFonts w:ascii="Book Antiqua" w:eastAsia="Aptos" w:hAnsi="Book Antiqua" w:cs="Times New Roman"/>
          <w:bCs/>
          <w:color w:val="000000"/>
          <w:kern w:val="2"/>
          <w:sz w:val="24"/>
          <w:szCs w:val="24"/>
          <w14:ligatures w14:val="standardContextual"/>
        </w:rPr>
        <w:t xml:space="preserve"> </w:t>
      </w:r>
      <w:proofErr w:type="spellStart"/>
      <w:proofErr w:type="gramStart"/>
      <w:r w:rsidRPr="00F45F97">
        <w:rPr>
          <w:rFonts w:ascii="Book Antiqua" w:eastAsia="Aptos" w:hAnsi="Book Antiqua" w:cs="Times New Roman"/>
          <w:bCs/>
          <w:color w:val="000000"/>
          <w:kern w:val="2"/>
          <w:sz w:val="24"/>
          <w:szCs w:val="24"/>
          <w14:ligatures w14:val="standardContextual"/>
        </w:rPr>
        <w:t>Ethics</w:t>
      </w:r>
      <w:proofErr w:type="spellEnd"/>
      <w:r w:rsidRPr="00F45F97">
        <w:rPr>
          <w:rFonts w:ascii="Book Antiqua" w:eastAsia="Aptos" w:hAnsi="Book Antiqua" w:cs="Times New Roman"/>
          <w:bCs/>
          <w:color w:val="000000"/>
          <w:kern w:val="2"/>
          <w:sz w:val="24"/>
          <w:szCs w:val="24"/>
          <w14:ligatures w14:val="standardContextual"/>
        </w:rPr>
        <w:t xml:space="preserve"> -</w:t>
      </w:r>
      <w:proofErr w:type="gramEnd"/>
      <w:r w:rsidRPr="00F45F97">
        <w:rPr>
          <w:rFonts w:ascii="Book Antiqua" w:eastAsia="Aptos" w:hAnsi="Book Antiqua" w:cs="Times New Roman"/>
          <w:bCs/>
          <w:color w:val="000000"/>
          <w:kern w:val="2"/>
          <w:sz w:val="24"/>
          <w:szCs w:val="24"/>
          <w14:ligatures w14:val="standardContextual"/>
        </w:rPr>
        <w:t xml:space="preserve"> COPE (https://publicationethics.org/)) yönergesini esas almıştır.</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Yazarlar</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1.</w:t>
      </w:r>
      <w:r w:rsidRPr="00F45F97">
        <w:rPr>
          <w:rFonts w:ascii="Book Antiqua" w:eastAsia="Aptos" w:hAnsi="Book Antiqua" w:cs="Times New Roman"/>
          <w:bCs/>
          <w:color w:val="000000"/>
          <w:kern w:val="2"/>
          <w:sz w:val="24"/>
          <w:szCs w:val="24"/>
          <w14:ligatures w14:val="standardContextual"/>
        </w:rPr>
        <w:tab/>
        <w:t>İstanbul 29 Mayıs Üniversitesi Hukuk Fakültesi Dergisi’ne gönderilen çalışmaların hukuk alanına ilişkin özgün araştırmalar olmaları gerekmektedir.</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2.</w:t>
      </w:r>
      <w:r w:rsidRPr="00F45F97">
        <w:rPr>
          <w:rFonts w:ascii="Book Antiqua" w:eastAsia="Aptos" w:hAnsi="Book Antiqua" w:cs="Times New Roman"/>
          <w:bCs/>
          <w:color w:val="000000"/>
          <w:kern w:val="2"/>
          <w:sz w:val="24"/>
          <w:szCs w:val="24"/>
          <w14:ligatures w14:val="standardContextual"/>
        </w:rPr>
        <w:tab/>
        <w:t>Yazarların, İstanbul 29 Mayıs Üniversitesi Hukuk Fakültesi Dergisi’ne gönderdikleri çalışmaların başka yerde yayımlanmaması ya da yayımlanmak üzere aynı zamanda başka bir dergiye gönderilmemesi gerekmektedir.</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3.</w:t>
      </w:r>
      <w:r w:rsidRPr="00F45F97">
        <w:rPr>
          <w:rFonts w:ascii="Book Antiqua" w:eastAsia="Aptos" w:hAnsi="Book Antiqua" w:cs="Times New Roman"/>
          <w:bCs/>
          <w:color w:val="000000"/>
          <w:kern w:val="2"/>
          <w:sz w:val="24"/>
          <w:szCs w:val="24"/>
          <w14:ligatures w14:val="standardContextual"/>
        </w:rPr>
        <w:tab/>
        <w:t>Makalede kullanılan kaynakların yazım kılavuzuna uygun olması ve etik ilkeler doğrultusunda belirtilmesi gerekmektedir.</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4.</w:t>
      </w:r>
      <w:r w:rsidRPr="00F45F97">
        <w:rPr>
          <w:rFonts w:ascii="Book Antiqua" w:eastAsia="Aptos" w:hAnsi="Book Antiqua" w:cs="Times New Roman"/>
          <w:bCs/>
          <w:color w:val="000000"/>
          <w:kern w:val="2"/>
          <w:sz w:val="24"/>
          <w:szCs w:val="24"/>
          <w14:ligatures w14:val="standardContextual"/>
        </w:rPr>
        <w:tab/>
        <w:t xml:space="preserve">Yayınlanma aşamasında olan makale ile ilgili herhangi bir yanlışın fark edilmesi halinde, yazarlar, editörü bilgilendirmek ve </w:t>
      </w:r>
      <w:proofErr w:type="gramStart"/>
      <w:r w:rsidRPr="00F45F97">
        <w:rPr>
          <w:rFonts w:ascii="Book Antiqua" w:eastAsia="Aptos" w:hAnsi="Book Antiqua" w:cs="Times New Roman"/>
          <w:bCs/>
          <w:color w:val="000000"/>
          <w:kern w:val="2"/>
          <w:sz w:val="24"/>
          <w:szCs w:val="24"/>
          <w14:ligatures w14:val="standardContextual"/>
        </w:rPr>
        <w:t>işbirliği</w:t>
      </w:r>
      <w:proofErr w:type="gramEnd"/>
      <w:r w:rsidRPr="00F45F97">
        <w:rPr>
          <w:rFonts w:ascii="Book Antiqua" w:eastAsia="Aptos" w:hAnsi="Book Antiqua" w:cs="Times New Roman"/>
          <w:bCs/>
          <w:color w:val="000000"/>
          <w:kern w:val="2"/>
          <w:sz w:val="24"/>
          <w:szCs w:val="24"/>
          <w14:ligatures w14:val="standardContextual"/>
        </w:rPr>
        <w:t xml:space="preserve"> yapmakla yükümlüdür.</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6.</w:t>
      </w:r>
      <w:r w:rsidRPr="00F45F97">
        <w:rPr>
          <w:rFonts w:ascii="Book Antiqua" w:eastAsia="Aptos" w:hAnsi="Book Antiqua" w:cs="Times New Roman"/>
          <w:bCs/>
          <w:color w:val="000000"/>
          <w:kern w:val="2"/>
          <w:sz w:val="24"/>
          <w:szCs w:val="24"/>
          <w14:ligatures w14:val="standardContextual"/>
        </w:rPr>
        <w:tab/>
        <w:t xml:space="preserve">Makalelerde yararlanılan tüm kaynakların doğru bir şekilde belirtilmesi gerekir. </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Editörler</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1.</w:t>
      </w:r>
      <w:r w:rsidRPr="00F45F97">
        <w:rPr>
          <w:rFonts w:ascii="Book Antiqua" w:eastAsia="Aptos" w:hAnsi="Book Antiqua" w:cs="Times New Roman"/>
          <w:bCs/>
          <w:color w:val="000000"/>
          <w:kern w:val="2"/>
          <w:sz w:val="24"/>
          <w:szCs w:val="24"/>
          <w14:ligatures w14:val="standardContextual"/>
        </w:rPr>
        <w:tab/>
        <w:t>Editörler, hakemler bakımından kör hakemlik prensibini uygular, hakemlerin bilgilerini gizli tutar ve hakem seçiminde hakemlerin uzmanlık alanlarına göre dağılım benimser.</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2.</w:t>
      </w:r>
      <w:r w:rsidRPr="00F45F97">
        <w:rPr>
          <w:rFonts w:ascii="Book Antiqua" w:eastAsia="Aptos" w:hAnsi="Book Antiqua" w:cs="Times New Roman"/>
          <w:bCs/>
          <w:color w:val="000000"/>
          <w:kern w:val="2"/>
          <w:sz w:val="24"/>
          <w:szCs w:val="24"/>
          <w14:ligatures w14:val="standardContextual"/>
        </w:rPr>
        <w:tab/>
        <w:t xml:space="preserve">Editörler, yayınlanan makaleler bakımından fikri mülkiyet haklarını korur. İlgili yayının başka yayınların fikri mülkiyet haklarını ihlal etmemesi hususunda gereken önlemleri alır ve özgünlük denetimi yapar. </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3.</w:t>
      </w:r>
      <w:r w:rsidRPr="00F45F97">
        <w:rPr>
          <w:rFonts w:ascii="Book Antiqua" w:eastAsia="Aptos" w:hAnsi="Book Antiqua" w:cs="Times New Roman"/>
          <w:bCs/>
          <w:color w:val="000000"/>
          <w:kern w:val="2"/>
          <w:sz w:val="24"/>
          <w:szCs w:val="24"/>
          <w14:ligatures w14:val="standardContextual"/>
        </w:rPr>
        <w:tab/>
        <w:t xml:space="preserve">Editörler, yazarlar arasında ayrım gözetmeksizin objektif ve adil bir değerlendirme yaparak, derginin amaç ve kapsamıyla sınırlı bir şekilde karar alır ve bilimsel yaklaşım bakımından sorunlu olduğunu tespit ettikleri makaleleri hakem </w:t>
      </w:r>
      <w:r w:rsidRPr="00F45F97">
        <w:rPr>
          <w:rFonts w:ascii="Book Antiqua" w:eastAsia="Aptos" w:hAnsi="Book Antiqua" w:cs="Times New Roman"/>
          <w:bCs/>
          <w:color w:val="000000"/>
          <w:kern w:val="2"/>
          <w:sz w:val="24"/>
          <w:szCs w:val="24"/>
          <w14:ligatures w14:val="standardContextual"/>
        </w:rPr>
        <w:lastRenderedPageBreak/>
        <w:t>değerlendirmesine göndermeksizin reddedebilir. Editörlerce kapsamlı bir hakem ağı kullanarak makalelerin objektif bir şekilde değerlendirilmesini sağlanır.</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Hakemler</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1.</w:t>
      </w:r>
      <w:r w:rsidRPr="00F45F97">
        <w:rPr>
          <w:rFonts w:ascii="Book Antiqua" w:eastAsia="Aptos" w:hAnsi="Book Antiqua" w:cs="Times New Roman"/>
          <w:bCs/>
          <w:color w:val="000000"/>
          <w:kern w:val="2"/>
          <w:sz w:val="24"/>
          <w:szCs w:val="24"/>
          <w14:ligatures w14:val="standardContextual"/>
        </w:rPr>
        <w:tab/>
        <w:t>Hakemler yalnızca uzmanlık alanlarına ilişkin makalelere hakemlik yapabilir. Aksi halde değerlendirmeyi reddetmeleri gerekir.</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2.</w:t>
      </w:r>
      <w:r w:rsidRPr="00F45F97">
        <w:rPr>
          <w:rFonts w:ascii="Book Antiqua" w:eastAsia="Aptos" w:hAnsi="Book Antiqua" w:cs="Times New Roman"/>
          <w:bCs/>
          <w:color w:val="000000"/>
          <w:kern w:val="2"/>
          <w:sz w:val="24"/>
          <w:szCs w:val="24"/>
          <w14:ligatures w14:val="standardContextual"/>
        </w:rPr>
        <w:tab/>
        <w:t>Hakemler herhangi bir çıkar çatışması halinde, değerlendirmeye gönderilen makaleyi incelemeyi kabul etmemelidir.</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3.</w:t>
      </w:r>
      <w:r w:rsidRPr="00F45F97">
        <w:rPr>
          <w:rFonts w:ascii="Book Antiqua" w:eastAsia="Aptos" w:hAnsi="Book Antiqua" w:cs="Times New Roman"/>
          <w:bCs/>
          <w:color w:val="000000"/>
          <w:kern w:val="2"/>
          <w:sz w:val="24"/>
          <w:szCs w:val="24"/>
          <w14:ligatures w14:val="standardContextual"/>
        </w:rPr>
        <w:tab/>
        <w:t xml:space="preserve">Hakemlerin değerlendirmeleri için gerekçeli olarak doldurdukları Hakem Değerlendirme Formunda, kör hakemlik dolayısıyla kimlik bilgilerinin yer almaması gerekmektedir. Hakemler yazıların yayımlanması, yayımlanmasının uygun olmadığı veya düzeltilerek yayımlanması yönünde görüş bildirebilirler. Hakemin “gözden geçirilmesi gerekmektedir” şeklinde değerlendirdiği çalışmaların Dergide yayımlanabilmesi için, yazarın hakem raporunda belirtilen değişiklikleri yapması ve buna ilişkin bir dilekçeyi Yayın Kurulu’na vermesi gerekmektedir. Bu halde, düzeltilmiş çalışmalar tekrar hakem denetiminden geçirilecektir.  Her iki hakemin de olumsuz görüş bildirmesi halinde yazıların yayım talebi reddedilir. İki hakemden birinin olumlu, diğerinin olumsuz görüş bildirmesi halinde, ilgili yazı üçüncü bir hakeme gönderilebilir ve üçüncü hakem raporuna göre işlem yapılabilir. Hakemlerden birinin olumsuz görüş bildirmesi halinde editör görüşüne göre de hareket edilebilir. </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4.</w:t>
      </w:r>
      <w:r w:rsidRPr="00F45F97">
        <w:rPr>
          <w:rFonts w:ascii="Book Antiqua" w:eastAsia="Aptos" w:hAnsi="Book Antiqua" w:cs="Times New Roman"/>
          <w:bCs/>
          <w:color w:val="000000"/>
          <w:kern w:val="2"/>
          <w:sz w:val="24"/>
          <w:szCs w:val="24"/>
          <w14:ligatures w14:val="standardContextual"/>
        </w:rPr>
        <w:tab/>
        <w:t>Hakemler değerlendirme konusunda kendilerine verilen sürelere uymalıdır.</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p>
    <w:p w:rsidR="00080BF5" w:rsidRPr="00131F02" w:rsidRDefault="00080BF5" w:rsidP="00080BF5">
      <w:pPr>
        <w:spacing w:after="120" w:line="276" w:lineRule="auto"/>
        <w:jc w:val="center"/>
        <w:rPr>
          <w:rFonts w:ascii="Book Antiqua" w:eastAsia="Aptos" w:hAnsi="Book Antiqua" w:cs="Times New Roman"/>
          <w:b/>
          <w:bCs/>
          <w:color w:val="000000"/>
          <w:kern w:val="2"/>
          <w:sz w:val="24"/>
          <w:szCs w:val="24"/>
          <w14:ligatures w14:val="standardContextual"/>
        </w:rPr>
      </w:pPr>
      <w:r w:rsidRPr="00131F02">
        <w:rPr>
          <w:rFonts w:ascii="Book Antiqua" w:eastAsia="Aptos" w:hAnsi="Book Antiqua" w:cs="Times New Roman"/>
          <w:b/>
          <w:bCs/>
          <w:color w:val="000000"/>
          <w:kern w:val="2"/>
          <w:sz w:val="24"/>
          <w:szCs w:val="24"/>
          <w14:ligatures w14:val="standardContextual"/>
        </w:rPr>
        <w:t>İstanbul 29 Mayıs Üniversitesi Hukuk Fakültesi Dergisi Yazım Kuralları</w:t>
      </w:r>
    </w:p>
    <w:p w:rsidR="00080BF5" w:rsidRPr="00B35DF0" w:rsidRDefault="00080BF5" w:rsidP="00080BF5">
      <w:pPr>
        <w:spacing w:after="120" w:line="276" w:lineRule="auto"/>
        <w:jc w:val="both"/>
        <w:rPr>
          <w:rFonts w:ascii="Book Antiqua" w:eastAsia="Aptos" w:hAnsi="Book Antiqua" w:cs="Times New Roman"/>
          <w:bCs/>
          <w:color w:val="000000"/>
          <w:kern w:val="2"/>
          <w:sz w:val="24"/>
          <w:szCs w:val="24"/>
          <w14:ligatures w14:val="standardContextual"/>
        </w:rPr>
      </w:pPr>
    </w:p>
    <w:p w:rsidR="00080BF5" w:rsidRPr="00B35DF0" w:rsidRDefault="00080BF5" w:rsidP="00080BF5">
      <w:pPr>
        <w:spacing w:after="120" w:line="276" w:lineRule="auto"/>
        <w:jc w:val="both"/>
        <w:rPr>
          <w:rFonts w:ascii="Book Antiqua" w:eastAsia="Aptos" w:hAnsi="Book Antiqua" w:cs="Times New Roman"/>
          <w:bCs/>
          <w:color w:val="000000"/>
          <w:kern w:val="2"/>
          <w:sz w:val="24"/>
          <w:szCs w:val="24"/>
          <w14:ligatures w14:val="standardContextual"/>
        </w:rPr>
      </w:pPr>
      <w:r w:rsidRPr="00131F02">
        <w:rPr>
          <w:rFonts w:ascii="Book Antiqua" w:eastAsia="Aptos" w:hAnsi="Book Antiqua" w:cs="Times New Roman"/>
          <w:b/>
          <w:bCs/>
          <w:color w:val="000000"/>
          <w:kern w:val="2"/>
          <w:sz w:val="24"/>
          <w:szCs w:val="24"/>
          <w14:ligatures w14:val="standardContextual"/>
        </w:rPr>
        <w:t>1.</w:t>
      </w:r>
      <w:r w:rsidRPr="00B35DF0">
        <w:rPr>
          <w:rFonts w:ascii="Book Antiqua" w:eastAsia="Aptos" w:hAnsi="Book Antiqua" w:cs="Times New Roman"/>
          <w:bCs/>
          <w:color w:val="000000"/>
          <w:kern w:val="2"/>
          <w:sz w:val="24"/>
          <w:szCs w:val="24"/>
          <w14:ligatures w14:val="standardContextual"/>
        </w:rPr>
        <w:tab/>
        <w:t>Yazı, Word formatında, 1.5 satır aralığında, ana bölümlerinde 12 punto; dipnot, öz gibi bölümlerinde ise 10 punto harf büyüklüğünde ve Times (New Roman) karakterinde yazılmalıdır.</w:t>
      </w:r>
    </w:p>
    <w:p w:rsidR="00080BF5" w:rsidRPr="00B35DF0" w:rsidRDefault="00080BF5" w:rsidP="00080BF5">
      <w:pPr>
        <w:spacing w:after="120" w:line="276" w:lineRule="auto"/>
        <w:jc w:val="both"/>
        <w:rPr>
          <w:rFonts w:ascii="Book Antiqua" w:eastAsia="Aptos" w:hAnsi="Book Antiqua" w:cs="Times New Roman"/>
          <w:bCs/>
          <w:color w:val="000000"/>
          <w:kern w:val="2"/>
          <w:sz w:val="24"/>
          <w:szCs w:val="24"/>
          <w14:ligatures w14:val="standardContextual"/>
        </w:rPr>
      </w:pPr>
      <w:r w:rsidRPr="00131F02">
        <w:rPr>
          <w:rFonts w:ascii="Book Antiqua" w:eastAsia="Aptos" w:hAnsi="Book Antiqua" w:cs="Times New Roman"/>
          <w:b/>
          <w:bCs/>
          <w:color w:val="000000"/>
          <w:kern w:val="2"/>
          <w:sz w:val="24"/>
          <w:szCs w:val="24"/>
          <w14:ligatures w14:val="standardContextual"/>
        </w:rPr>
        <w:t>2.</w:t>
      </w:r>
      <w:r w:rsidRPr="00B35DF0">
        <w:rPr>
          <w:rFonts w:ascii="Book Antiqua" w:eastAsia="Aptos" w:hAnsi="Book Antiqua" w:cs="Times New Roman"/>
          <w:bCs/>
          <w:color w:val="000000"/>
          <w:kern w:val="2"/>
          <w:sz w:val="24"/>
          <w:szCs w:val="24"/>
          <w14:ligatures w14:val="standardContextual"/>
        </w:rPr>
        <w:tab/>
        <w:t xml:space="preserve">Yazının </w:t>
      </w:r>
      <w:r>
        <w:rPr>
          <w:rFonts w:ascii="Book Antiqua" w:eastAsia="Aptos" w:hAnsi="Book Antiqua" w:cs="Times New Roman"/>
          <w:bCs/>
          <w:color w:val="000000"/>
          <w:kern w:val="2"/>
          <w:sz w:val="24"/>
          <w:szCs w:val="24"/>
          <w14:ligatures w14:val="standardContextual"/>
        </w:rPr>
        <w:t>GİRİŞ</w:t>
      </w:r>
      <w:r w:rsidRPr="00B35DF0">
        <w:rPr>
          <w:rFonts w:ascii="Book Antiqua" w:eastAsia="Aptos" w:hAnsi="Book Antiqua" w:cs="Times New Roman"/>
          <w:bCs/>
          <w:color w:val="000000"/>
          <w:kern w:val="2"/>
          <w:sz w:val="24"/>
          <w:szCs w:val="24"/>
          <w14:ligatures w14:val="standardContextual"/>
        </w:rPr>
        <w:t xml:space="preserve"> ve </w:t>
      </w:r>
      <w:r>
        <w:rPr>
          <w:rFonts w:ascii="Book Antiqua" w:eastAsia="Aptos" w:hAnsi="Book Antiqua" w:cs="Times New Roman"/>
          <w:bCs/>
          <w:color w:val="000000"/>
          <w:kern w:val="2"/>
          <w:sz w:val="24"/>
          <w:szCs w:val="24"/>
          <w14:ligatures w14:val="standardContextual"/>
        </w:rPr>
        <w:t>SONUÇ</w:t>
      </w:r>
      <w:r w:rsidRPr="00B35DF0">
        <w:rPr>
          <w:rFonts w:ascii="Book Antiqua" w:eastAsia="Aptos" w:hAnsi="Book Antiqua" w:cs="Times New Roman"/>
          <w:bCs/>
          <w:color w:val="000000"/>
          <w:kern w:val="2"/>
          <w:sz w:val="24"/>
          <w:szCs w:val="24"/>
          <w14:ligatures w14:val="standardContextual"/>
        </w:rPr>
        <w:t xml:space="preserve"> bölümlerine başlık numarası verilmemelidir. İzleyen başlıkların numaralandırılmasında ise izlenmesi gereken sistem şöyledir: Birinci derece başlıklar 12 punto BÜYÜK HARF ile yazılmalı ve </w:t>
      </w:r>
      <w:r>
        <w:rPr>
          <w:rFonts w:ascii="Book Antiqua" w:eastAsia="Aptos" w:hAnsi="Book Antiqua" w:cs="Times New Roman"/>
          <w:bCs/>
          <w:color w:val="000000"/>
          <w:kern w:val="2"/>
          <w:sz w:val="24"/>
          <w:szCs w:val="24"/>
          <w14:ligatures w14:val="standardContextual"/>
        </w:rPr>
        <w:t xml:space="preserve">ROMEN </w:t>
      </w:r>
      <w:r w:rsidRPr="00B35DF0">
        <w:rPr>
          <w:rFonts w:ascii="Book Antiqua" w:eastAsia="Aptos" w:hAnsi="Book Antiqua" w:cs="Times New Roman"/>
          <w:bCs/>
          <w:color w:val="000000"/>
          <w:kern w:val="2"/>
          <w:sz w:val="24"/>
          <w:szCs w:val="24"/>
          <w14:ligatures w14:val="standardContextual"/>
        </w:rPr>
        <w:t xml:space="preserve">rakamı sırası ile (I., </w:t>
      </w:r>
      <w:r w:rsidRPr="00B35DF0">
        <w:rPr>
          <w:rFonts w:ascii="Book Antiqua" w:eastAsia="Aptos" w:hAnsi="Book Antiqua" w:cs="Times New Roman"/>
          <w:bCs/>
          <w:color w:val="000000"/>
          <w:kern w:val="2"/>
          <w:sz w:val="24"/>
          <w:szCs w:val="24"/>
          <w14:ligatures w14:val="standardContextual"/>
        </w:rPr>
        <w:lastRenderedPageBreak/>
        <w:t xml:space="preserve">II., III., …) numaralandırılmalıdır. İkinci derece alt başlıklarda her kelimenin ilk harfi büyük, diğerleri küçük harflerle 12 punto olarak yazılmalı ve alfabetik sıra içinde BÜYÜK HARF ile (A., B., C., …) numaralandırılmalıdır. Üçüncü ve dördüncü derece alt bölüm başlıklarında birinci kelimenin ilk harfi büyük, diğer tüm kelimeler küçük harflerle yine 12 punto olarak yazılmalıdır. Üçüncü alt bölüm başlıkları sayma sayıları ile </w:t>
      </w:r>
      <w:proofErr w:type="gramStart"/>
      <w:r w:rsidRPr="00B35DF0">
        <w:rPr>
          <w:rFonts w:ascii="Book Antiqua" w:eastAsia="Aptos" w:hAnsi="Book Antiqua" w:cs="Times New Roman"/>
          <w:bCs/>
          <w:color w:val="000000"/>
          <w:kern w:val="2"/>
          <w:sz w:val="24"/>
          <w:szCs w:val="24"/>
          <w14:ligatures w14:val="standardContextual"/>
        </w:rPr>
        <w:t>( 1.</w:t>
      </w:r>
      <w:proofErr w:type="gramEnd"/>
      <w:r w:rsidRPr="00B35DF0">
        <w:rPr>
          <w:rFonts w:ascii="Book Antiqua" w:eastAsia="Aptos" w:hAnsi="Book Antiqua" w:cs="Times New Roman"/>
          <w:bCs/>
          <w:color w:val="000000"/>
          <w:kern w:val="2"/>
          <w:sz w:val="24"/>
          <w:szCs w:val="24"/>
          <w14:ligatures w14:val="standardContextual"/>
        </w:rPr>
        <w:t xml:space="preserve">, 2., 3., …), dördüncü alt bölüm başlıkları ise alfabetik sıra içinde küçük harf kullanılarak (a., b., c., …) numaralandırılmalıdır. Tüm başlıklar </w:t>
      </w:r>
      <w:proofErr w:type="spellStart"/>
      <w:r w:rsidRPr="00B35DF0">
        <w:rPr>
          <w:rFonts w:ascii="Book Antiqua" w:eastAsia="Aptos" w:hAnsi="Book Antiqua" w:cs="Times New Roman"/>
          <w:bCs/>
          <w:color w:val="000000"/>
          <w:kern w:val="2"/>
          <w:sz w:val="24"/>
          <w:szCs w:val="24"/>
          <w14:ligatures w14:val="standardContextual"/>
        </w:rPr>
        <w:t>bold</w:t>
      </w:r>
      <w:proofErr w:type="spellEnd"/>
      <w:r w:rsidRPr="00B35DF0">
        <w:rPr>
          <w:rFonts w:ascii="Book Antiqua" w:eastAsia="Aptos" w:hAnsi="Book Antiqua" w:cs="Times New Roman"/>
          <w:bCs/>
          <w:color w:val="000000"/>
          <w:kern w:val="2"/>
          <w:sz w:val="24"/>
          <w:szCs w:val="24"/>
          <w14:ligatures w14:val="standardContextual"/>
        </w:rPr>
        <w:t xml:space="preserve"> (koyu) karakterler ile yazılmalıdır.</w:t>
      </w:r>
    </w:p>
    <w:p w:rsidR="00080BF5" w:rsidRPr="00B35DF0" w:rsidRDefault="00080BF5" w:rsidP="00080BF5">
      <w:pPr>
        <w:spacing w:after="120" w:line="276" w:lineRule="auto"/>
        <w:jc w:val="both"/>
        <w:rPr>
          <w:rFonts w:ascii="Book Antiqua" w:eastAsia="Aptos" w:hAnsi="Book Antiqua" w:cs="Times New Roman"/>
          <w:bCs/>
          <w:color w:val="000000"/>
          <w:kern w:val="2"/>
          <w:sz w:val="24"/>
          <w:szCs w:val="24"/>
          <w14:ligatures w14:val="standardContextual"/>
        </w:rPr>
      </w:pPr>
    </w:p>
    <w:p w:rsidR="00080BF5" w:rsidRPr="00131F02" w:rsidRDefault="00080BF5" w:rsidP="00080BF5">
      <w:pPr>
        <w:spacing w:after="120" w:line="276" w:lineRule="auto"/>
        <w:jc w:val="both"/>
        <w:rPr>
          <w:rFonts w:ascii="Book Antiqua" w:eastAsia="Aptos" w:hAnsi="Book Antiqua" w:cs="Times New Roman"/>
          <w:b/>
          <w:bCs/>
          <w:color w:val="000000"/>
          <w:kern w:val="2"/>
          <w:sz w:val="24"/>
          <w:szCs w:val="24"/>
          <w14:ligatures w14:val="standardContextual"/>
        </w:rPr>
      </w:pPr>
      <w:r w:rsidRPr="00131F02">
        <w:rPr>
          <w:rFonts w:ascii="Book Antiqua" w:eastAsia="Aptos" w:hAnsi="Book Antiqua" w:cs="Times New Roman"/>
          <w:b/>
          <w:bCs/>
          <w:color w:val="000000"/>
          <w:kern w:val="2"/>
          <w:sz w:val="24"/>
          <w:szCs w:val="24"/>
          <w14:ligatures w14:val="standardContextual"/>
        </w:rPr>
        <w:t>Yollamalar, Dipnot ve Kaynakça:</w:t>
      </w:r>
    </w:p>
    <w:p w:rsidR="00080BF5" w:rsidRPr="00B35DF0" w:rsidRDefault="00080BF5" w:rsidP="00080BF5">
      <w:pPr>
        <w:spacing w:after="120" w:line="276" w:lineRule="auto"/>
        <w:jc w:val="both"/>
        <w:rPr>
          <w:rFonts w:ascii="Book Antiqua" w:eastAsia="Aptos" w:hAnsi="Book Antiqua" w:cs="Times New Roman"/>
          <w:bCs/>
          <w:color w:val="000000"/>
          <w:kern w:val="2"/>
          <w:sz w:val="24"/>
          <w:szCs w:val="24"/>
          <w14:ligatures w14:val="standardContextual"/>
        </w:rPr>
      </w:pPr>
    </w:p>
    <w:p w:rsidR="00080BF5" w:rsidRPr="00B35DF0" w:rsidRDefault="00080BF5" w:rsidP="00080BF5">
      <w:pPr>
        <w:spacing w:after="120" w:line="276" w:lineRule="auto"/>
        <w:jc w:val="both"/>
        <w:rPr>
          <w:rFonts w:ascii="Book Antiqua" w:eastAsia="Aptos" w:hAnsi="Book Antiqua" w:cs="Times New Roman"/>
          <w:bCs/>
          <w:color w:val="000000"/>
          <w:kern w:val="2"/>
          <w:sz w:val="24"/>
          <w:szCs w:val="24"/>
          <w14:ligatures w14:val="standardContextual"/>
        </w:rPr>
      </w:pPr>
      <w:r w:rsidRPr="00131F02">
        <w:rPr>
          <w:rFonts w:ascii="Book Antiqua" w:eastAsia="Aptos" w:hAnsi="Book Antiqua" w:cs="Times New Roman"/>
          <w:b/>
          <w:bCs/>
          <w:color w:val="000000"/>
          <w:kern w:val="2"/>
          <w:sz w:val="24"/>
          <w:szCs w:val="24"/>
          <w14:ligatures w14:val="standardContextual"/>
        </w:rPr>
        <w:t>1.</w:t>
      </w:r>
      <w:r>
        <w:rPr>
          <w:rFonts w:ascii="Book Antiqua" w:eastAsia="Aptos" w:hAnsi="Book Antiqua" w:cs="Times New Roman"/>
          <w:bCs/>
          <w:color w:val="000000"/>
          <w:kern w:val="2"/>
          <w:sz w:val="24"/>
          <w:szCs w:val="24"/>
          <w14:ligatures w14:val="standardContextual"/>
        </w:rPr>
        <w:t xml:space="preserve"> </w:t>
      </w:r>
      <w:r w:rsidRPr="00B35DF0">
        <w:rPr>
          <w:rFonts w:ascii="Book Antiqua" w:eastAsia="Aptos" w:hAnsi="Book Antiqua" w:cs="Times New Roman"/>
          <w:bCs/>
          <w:color w:val="000000"/>
          <w:kern w:val="2"/>
          <w:sz w:val="24"/>
          <w:szCs w:val="24"/>
          <w14:ligatures w14:val="standardContextual"/>
        </w:rPr>
        <w:t xml:space="preserve">Yazar dipnot yerine metin içinde yollama yapmayı tercih edemez. </w:t>
      </w:r>
    </w:p>
    <w:p w:rsidR="00080BF5" w:rsidRPr="00B35DF0" w:rsidRDefault="00080BF5" w:rsidP="00080BF5">
      <w:pPr>
        <w:spacing w:after="120" w:line="276" w:lineRule="auto"/>
        <w:jc w:val="both"/>
        <w:rPr>
          <w:rFonts w:ascii="Book Antiqua" w:eastAsia="Aptos" w:hAnsi="Book Antiqua" w:cs="Times New Roman"/>
          <w:bCs/>
          <w:color w:val="000000"/>
          <w:kern w:val="2"/>
          <w:sz w:val="24"/>
          <w:szCs w:val="24"/>
          <w14:ligatures w14:val="standardContextual"/>
        </w:rPr>
      </w:pPr>
      <w:r w:rsidRPr="00131F02">
        <w:rPr>
          <w:rFonts w:ascii="Book Antiqua" w:eastAsia="Aptos" w:hAnsi="Book Antiqua" w:cs="Times New Roman"/>
          <w:b/>
          <w:bCs/>
          <w:color w:val="000000"/>
          <w:kern w:val="2"/>
          <w:sz w:val="24"/>
          <w:szCs w:val="24"/>
          <w14:ligatures w14:val="standardContextual"/>
        </w:rPr>
        <w:t>2.</w:t>
      </w:r>
      <w:r>
        <w:rPr>
          <w:rFonts w:ascii="Book Antiqua" w:eastAsia="Aptos" w:hAnsi="Book Antiqua" w:cs="Times New Roman"/>
          <w:bCs/>
          <w:color w:val="000000"/>
          <w:kern w:val="2"/>
          <w:sz w:val="24"/>
          <w:szCs w:val="24"/>
          <w14:ligatures w14:val="standardContextual"/>
        </w:rPr>
        <w:t xml:space="preserve"> </w:t>
      </w:r>
      <w:r w:rsidRPr="00B35DF0">
        <w:rPr>
          <w:rFonts w:ascii="Book Antiqua" w:eastAsia="Aptos" w:hAnsi="Book Antiqua" w:cs="Times New Roman"/>
          <w:bCs/>
          <w:color w:val="000000"/>
          <w:kern w:val="2"/>
          <w:sz w:val="24"/>
          <w:szCs w:val="24"/>
          <w14:ligatures w14:val="standardContextual"/>
        </w:rPr>
        <w:t>Dipnotlar, çalışma içerisinde sayfa altında, usulüne uygun bir şekilde gösterilmelidir. Aşağıda farklı nitelikteki kaynakların metin içindeki yollamalarda yazılış biçimleri örneklerle gösterilmiştir. Derginin bütünlüğü açısından aşağıda gösterilen örneklere uyulmalıdır.</w:t>
      </w:r>
    </w:p>
    <w:p w:rsidR="00080BF5" w:rsidRPr="00B35DF0" w:rsidRDefault="00080BF5" w:rsidP="00080BF5">
      <w:pPr>
        <w:spacing w:after="120" w:line="276" w:lineRule="auto"/>
        <w:jc w:val="both"/>
        <w:rPr>
          <w:rFonts w:ascii="Book Antiqua" w:eastAsia="Aptos" w:hAnsi="Book Antiqua" w:cs="Times New Roman"/>
          <w:bCs/>
          <w:color w:val="000000"/>
          <w:kern w:val="2"/>
          <w:sz w:val="24"/>
          <w:szCs w:val="24"/>
          <w14:ligatures w14:val="standardContextual"/>
        </w:rPr>
      </w:pPr>
    </w:p>
    <w:p w:rsidR="00080BF5" w:rsidRPr="00131F02" w:rsidRDefault="00080BF5" w:rsidP="00080BF5">
      <w:pPr>
        <w:pStyle w:val="ListeParagraf"/>
        <w:numPr>
          <w:ilvl w:val="0"/>
          <w:numId w:val="2"/>
        </w:numPr>
        <w:spacing w:after="120" w:line="276" w:lineRule="auto"/>
        <w:jc w:val="both"/>
        <w:rPr>
          <w:rFonts w:ascii="Book Antiqua" w:eastAsia="Aptos" w:hAnsi="Book Antiqua" w:cs="Times New Roman"/>
          <w:bCs/>
          <w:color w:val="000000"/>
          <w:kern w:val="2"/>
          <w:sz w:val="24"/>
          <w:szCs w:val="24"/>
          <w14:ligatures w14:val="standardContextual"/>
        </w:rPr>
      </w:pPr>
      <w:r w:rsidRPr="00131F02">
        <w:rPr>
          <w:rFonts w:ascii="Book Antiqua" w:eastAsia="Aptos" w:hAnsi="Book Antiqua" w:cs="Times New Roman"/>
          <w:b/>
          <w:bCs/>
          <w:color w:val="000000"/>
          <w:kern w:val="2"/>
          <w:sz w:val="24"/>
          <w:szCs w:val="24"/>
          <w14:ligatures w14:val="standardContextual"/>
        </w:rPr>
        <w:t>Tek yazarlı kitap:</w:t>
      </w:r>
    </w:p>
    <w:p w:rsidR="00080BF5" w:rsidRPr="00B35DF0" w:rsidRDefault="00080BF5" w:rsidP="00080BF5">
      <w:pPr>
        <w:spacing w:after="120" w:line="276" w:lineRule="auto"/>
        <w:jc w:val="both"/>
        <w:rPr>
          <w:rFonts w:ascii="Book Antiqua" w:eastAsia="Aptos" w:hAnsi="Book Antiqua" w:cs="Times New Roman"/>
          <w:bCs/>
          <w:color w:val="000000"/>
          <w:kern w:val="2"/>
          <w:sz w:val="24"/>
          <w:szCs w:val="24"/>
          <w14:ligatures w14:val="standardContextual"/>
        </w:rPr>
      </w:pPr>
      <w:bookmarkStart w:id="0" w:name="_Hlk186534215"/>
      <w:r w:rsidRPr="00B35DF0">
        <w:rPr>
          <w:rFonts w:ascii="Book Antiqua" w:eastAsia="Aptos" w:hAnsi="Book Antiqua" w:cs="Times New Roman"/>
          <w:bCs/>
          <w:color w:val="000000"/>
          <w:kern w:val="2"/>
          <w:sz w:val="24"/>
          <w:szCs w:val="24"/>
          <w14:ligatures w14:val="standardContextual"/>
        </w:rPr>
        <w:t xml:space="preserve">Mehmet Semih </w:t>
      </w:r>
      <w:proofErr w:type="spellStart"/>
      <w:r w:rsidRPr="00B35DF0">
        <w:rPr>
          <w:rFonts w:ascii="Book Antiqua" w:eastAsia="Aptos" w:hAnsi="Book Antiqua" w:cs="Times New Roman"/>
          <w:bCs/>
          <w:color w:val="000000"/>
          <w:kern w:val="2"/>
          <w:sz w:val="24"/>
          <w:szCs w:val="24"/>
          <w14:ligatures w14:val="standardContextual"/>
        </w:rPr>
        <w:t>Gemalmaz</w:t>
      </w:r>
      <w:proofErr w:type="spellEnd"/>
      <w:r w:rsidRPr="00B35DF0">
        <w:rPr>
          <w:rFonts w:ascii="Book Antiqua" w:eastAsia="Aptos" w:hAnsi="Book Antiqua" w:cs="Times New Roman"/>
          <w:bCs/>
          <w:color w:val="000000"/>
          <w:kern w:val="2"/>
          <w:sz w:val="24"/>
          <w:szCs w:val="24"/>
          <w14:ligatures w14:val="standardContextual"/>
        </w:rPr>
        <w:t xml:space="preserve">, </w:t>
      </w:r>
      <w:proofErr w:type="spellStart"/>
      <w:r w:rsidRPr="00B35DF0">
        <w:rPr>
          <w:rFonts w:ascii="Book Antiqua" w:eastAsia="Aptos" w:hAnsi="Book Antiqua" w:cs="Times New Roman"/>
          <w:bCs/>
          <w:i/>
          <w:color w:val="000000"/>
          <w:kern w:val="2"/>
          <w:sz w:val="24"/>
          <w:szCs w:val="24"/>
          <w14:ligatures w14:val="standardContextual"/>
        </w:rPr>
        <w:t>Ulusalüstü</w:t>
      </w:r>
      <w:proofErr w:type="spellEnd"/>
      <w:r w:rsidRPr="00B35DF0">
        <w:rPr>
          <w:rFonts w:ascii="Book Antiqua" w:eastAsia="Aptos" w:hAnsi="Book Antiqua" w:cs="Times New Roman"/>
          <w:bCs/>
          <w:i/>
          <w:color w:val="000000"/>
          <w:kern w:val="2"/>
          <w:sz w:val="24"/>
          <w:szCs w:val="24"/>
          <w14:ligatures w14:val="standardContextual"/>
        </w:rPr>
        <w:t xml:space="preserve"> İnsan Hakları Hukukunun Genel Teorisine Giriş, Cilt: 1</w:t>
      </w:r>
      <w:r w:rsidRPr="00B35DF0">
        <w:rPr>
          <w:rFonts w:ascii="Book Antiqua" w:eastAsia="Aptos" w:hAnsi="Book Antiqua" w:cs="Times New Roman"/>
          <w:bCs/>
          <w:color w:val="000000"/>
          <w:kern w:val="2"/>
          <w:sz w:val="24"/>
          <w:szCs w:val="24"/>
          <w14:ligatures w14:val="standardContextual"/>
        </w:rPr>
        <w:t>, Genişletilmiş ve Güncelleştirilmiş 8. Basım, Legal Yayınevi, İstanbul, 2012, s. 35</w:t>
      </w:r>
      <w:bookmarkEnd w:id="0"/>
      <w:r w:rsidRPr="00B35DF0">
        <w:rPr>
          <w:rFonts w:ascii="Book Antiqua" w:eastAsia="Aptos" w:hAnsi="Book Antiqua" w:cs="Times New Roman"/>
          <w:bCs/>
          <w:color w:val="000000"/>
          <w:kern w:val="2"/>
          <w:sz w:val="24"/>
          <w:szCs w:val="24"/>
          <w14:ligatures w14:val="standardContextual"/>
        </w:rPr>
        <w:t>.</w:t>
      </w:r>
    </w:p>
    <w:p w:rsidR="00080BF5" w:rsidRPr="00B35DF0" w:rsidRDefault="00080BF5" w:rsidP="00080BF5">
      <w:pPr>
        <w:spacing w:after="120" w:line="276" w:lineRule="auto"/>
        <w:jc w:val="both"/>
        <w:rPr>
          <w:rFonts w:ascii="Book Antiqua" w:eastAsia="Aptos" w:hAnsi="Book Antiqua" w:cs="Times New Roman"/>
          <w:bCs/>
          <w:color w:val="000000"/>
          <w:kern w:val="2"/>
          <w:sz w:val="24"/>
          <w:szCs w:val="24"/>
          <w14:ligatures w14:val="standardContextual"/>
        </w:rPr>
      </w:pPr>
    </w:p>
    <w:p w:rsidR="00080BF5" w:rsidRPr="00B35DF0" w:rsidRDefault="00080BF5" w:rsidP="00080BF5">
      <w:pPr>
        <w:spacing w:after="120" w:line="276" w:lineRule="auto"/>
        <w:jc w:val="both"/>
        <w:rPr>
          <w:rFonts w:ascii="Book Antiqua" w:eastAsia="Aptos" w:hAnsi="Book Antiqua" w:cs="Times New Roman"/>
          <w:bCs/>
          <w:color w:val="000000"/>
          <w:kern w:val="2"/>
          <w:sz w:val="24"/>
          <w:szCs w:val="24"/>
          <w14:ligatures w14:val="standardContextual"/>
        </w:rPr>
      </w:pPr>
      <w:r w:rsidRPr="00131F02">
        <w:rPr>
          <w:rFonts w:ascii="Book Antiqua" w:eastAsia="Aptos" w:hAnsi="Book Antiqua" w:cs="Times New Roman"/>
          <w:b/>
          <w:bCs/>
          <w:color w:val="000000"/>
          <w:kern w:val="2"/>
          <w:sz w:val="24"/>
          <w:szCs w:val="24"/>
          <w14:ligatures w14:val="standardContextual"/>
        </w:rPr>
        <w:t>b)</w:t>
      </w:r>
      <w:r>
        <w:rPr>
          <w:rFonts w:ascii="Book Antiqua" w:eastAsia="Aptos" w:hAnsi="Book Antiqua" w:cs="Times New Roman"/>
          <w:bCs/>
          <w:color w:val="000000"/>
          <w:kern w:val="2"/>
          <w:sz w:val="24"/>
          <w:szCs w:val="24"/>
          <w14:ligatures w14:val="standardContextual"/>
        </w:rPr>
        <w:t xml:space="preserve"> </w:t>
      </w:r>
      <w:r w:rsidRPr="00131F02">
        <w:rPr>
          <w:rFonts w:ascii="Book Antiqua" w:eastAsia="Aptos" w:hAnsi="Book Antiqua" w:cs="Times New Roman"/>
          <w:b/>
          <w:bCs/>
          <w:color w:val="000000"/>
          <w:kern w:val="2"/>
          <w:sz w:val="24"/>
          <w:szCs w:val="24"/>
          <w14:ligatures w14:val="standardContextual"/>
        </w:rPr>
        <w:t>Çeviri kitap:</w:t>
      </w:r>
    </w:p>
    <w:p w:rsidR="00080BF5" w:rsidRPr="00B35DF0" w:rsidRDefault="00080BF5" w:rsidP="00080BF5">
      <w:pPr>
        <w:spacing w:after="120" w:line="276" w:lineRule="auto"/>
        <w:jc w:val="both"/>
        <w:rPr>
          <w:rFonts w:ascii="Book Antiqua" w:eastAsia="Aptos" w:hAnsi="Book Antiqua" w:cs="Times New Roman"/>
          <w:bCs/>
          <w:color w:val="000000"/>
          <w:kern w:val="2"/>
          <w:sz w:val="24"/>
          <w:szCs w:val="24"/>
          <w14:ligatures w14:val="standardContextual"/>
        </w:rPr>
      </w:pPr>
      <w:proofErr w:type="spellStart"/>
      <w:r w:rsidRPr="00B35DF0">
        <w:rPr>
          <w:rFonts w:ascii="Book Antiqua" w:eastAsia="Aptos" w:hAnsi="Book Antiqua" w:cs="Times New Roman"/>
          <w:bCs/>
          <w:color w:val="000000"/>
          <w:kern w:val="2"/>
          <w:sz w:val="24"/>
          <w:szCs w:val="24"/>
          <w14:ligatures w14:val="standardContextual"/>
        </w:rPr>
        <w:t>Hans</w:t>
      </w:r>
      <w:proofErr w:type="spellEnd"/>
      <w:r w:rsidRPr="00B35DF0">
        <w:rPr>
          <w:rFonts w:ascii="Book Antiqua" w:eastAsia="Aptos" w:hAnsi="Book Antiqua" w:cs="Times New Roman"/>
          <w:bCs/>
          <w:color w:val="000000"/>
          <w:kern w:val="2"/>
          <w:sz w:val="24"/>
          <w:szCs w:val="24"/>
          <w14:ligatures w14:val="standardContextual"/>
        </w:rPr>
        <w:t xml:space="preserve"> </w:t>
      </w:r>
      <w:bookmarkStart w:id="1" w:name="_Hlk186535003"/>
      <w:r w:rsidRPr="00B35DF0">
        <w:rPr>
          <w:rFonts w:ascii="Book Antiqua" w:eastAsia="Aptos" w:hAnsi="Book Antiqua" w:cs="Times New Roman"/>
          <w:bCs/>
          <w:color w:val="000000"/>
          <w:kern w:val="2"/>
          <w:sz w:val="24"/>
          <w:szCs w:val="24"/>
          <w14:ligatures w14:val="standardContextual"/>
        </w:rPr>
        <w:t xml:space="preserve">Kelsen, </w:t>
      </w:r>
      <w:bookmarkStart w:id="2" w:name="_Hlk186534977"/>
      <w:r w:rsidRPr="00B35DF0">
        <w:rPr>
          <w:rFonts w:ascii="Book Antiqua" w:eastAsia="Aptos" w:hAnsi="Book Antiqua" w:cs="Times New Roman"/>
          <w:bCs/>
          <w:i/>
          <w:color w:val="000000"/>
          <w:kern w:val="2"/>
          <w:sz w:val="24"/>
          <w:szCs w:val="24"/>
          <w14:ligatures w14:val="standardContextual"/>
        </w:rPr>
        <w:t>Saf Hukuk Kuramı (Hukuk Kuramının Sorunlarına Giriş)</w:t>
      </w:r>
      <w:bookmarkEnd w:id="2"/>
      <w:r w:rsidRPr="00B35DF0">
        <w:rPr>
          <w:rFonts w:ascii="Book Antiqua" w:eastAsia="Aptos" w:hAnsi="Book Antiqua" w:cs="Times New Roman"/>
          <w:bCs/>
          <w:color w:val="000000"/>
          <w:kern w:val="2"/>
          <w:sz w:val="24"/>
          <w:szCs w:val="24"/>
          <w14:ligatures w14:val="standardContextual"/>
        </w:rPr>
        <w:t xml:space="preserve">, </w:t>
      </w:r>
      <w:bookmarkEnd w:id="1"/>
      <w:r w:rsidRPr="00B35DF0">
        <w:rPr>
          <w:rFonts w:ascii="Book Antiqua" w:eastAsia="Aptos" w:hAnsi="Book Antiqua" w:cs="Times New Roman"/>
          <w:bCs/>
          <w:color w:val="000000"/>
          <w:kern w:val="2"/>
          <w:sz w:val="24"/>
          <w:szCs w:val="24"/>
          <w14:ligatures w14:val="standardContextual"/>
        </w:rPr>
        <w:t>(çev. E. Uzun), 1. Basım, Nora Yayınları, İstanbul, 2016, s. 21.</w:t>
      </w:r>
    </w:p>
    <w:p w:rsidR="00080BF5" w:rsidRPr="00B35DF0" w:rsidRDefault="00080BF5" w:rsidP="00080BF5">
      <w:pPr>
        <w:spacing w:after="120" w:line="276" w:lineRule="auto"/>
        <w:jc w:val="both"/>
        <w:rPr>
          <w:rFonts w:ascii="Book Antiqua" w:eastAsia="Aptos" w:hAnsi="Book Antiqua" w:cs="Times New Roman"/>
          <w:bCs/>
          <w:color w:val="000000"/>
          <w:kern w:val="2"/>
          <w:sz w:val="24"/>
          <w:szCs w:val="24"/>
          <w14:ligatures w14:val="standardContextual"/>
        </w:rPr>
      </w:pPr>
    </w:p>
    <w:p w:rsidR="00080BF5" w:rsidRPr="00B35DF0" w:rsidRDefault="00080BF5" w:rsidP="00080BF5">
      <w:pPr>
        <w:spacing w:after="120" w:line="276" w:lineRule="auto"/>
        <w:jc w:val="both"/>
        <w:rPr>
          <w:rFonts w:ascii="Book Antiqua" w:eastAsia="Aptos" w:hAnsi="Book Antiqua" w:cs="Times New Roman"/>
          <w:bCs/>
          <w:color w:val="000000"/>
          <w:kern w:val="2"/>
          <w:sz w:val="24"/>
          <w:szCs w:val="24"/>
          <w14:ligatures w14:val="standardContextual"/>
        </w:rPr>
      </w:pPr>
      <w:r w:rsidRPr="00131F02">
        <w:rPr>
          <w:rFonts w:ascii="Book Antiqua" w:eastAsia="Aptos" w:hAnsi="Book Antiqua" w:cs="Times New Roman"/>
          <w:b/>
          <w:bCs/>
          <w:color w:val="000000"/>
          <w:kern w:val="2"/>
          <w:sz w:val="24"/>
          <w:szCs w:val="24"/>
          <w14:ligatures w14:val="standardContextual"/>
        </w:rPr>
        <w:t>c)</w:t>
      </w:r>
      <w:r>
        <w:rPr>
          <w:rFonts w:ascii="Book Antiqua" w:eastAsia="Aptos" w:hAnsi="Book Antiqua" w:cs="Times New Roman"/>
          <w:bCs/>
          <w:color w:val="000000"/>
          <w:kern w:val="2"/>
          <w:sz w:val="24"/>
          <w:szCs w:val="24"/>
          <w14:ligatures w14:val="standardContextual"/>
        </w:rPr>
        <w:t xml:space="preserve"> </w:t>
      </w:r>
      <w:r w:rsidRPr="00131F02">
        <w:rPr>
          <w:rFonts w:ascii="Book Antiqua" w:eastAsia="Aptos" w:hAnsi="Book Antiqua" w:cs="Times New Roman"/>
          <w:b/>
          <w:bCs/>
          <w:color w:val="000000"/>
          <w:kern w:val="2"/>
          <w:sz w:val="24"/>
          <w:szCs w:val="24"/>
          <w14:ligatures w14:val="standardContextual"/>
        </w:rPr>
        <w:t>İki yazarlı kitap:</w:t>
      </w:r>
    </w:p>
    <w:p w:rsidR="00080BF5" w:rsidRPr="00B35DF0" w:rsidRDefault="00080BF5" w:rsidP="00080BF5">
      <w:pPr>
        <w:spacing w:after="120" w:line="276" w:lineRule="auto"/>
        <w:jc w:val="both"/>
        <w:rPr>
          <w:rFonts w:ascii="Book Antiqua" w:eastAsia="Aptos" w:hAnsi="Book Antiqua" w:cs="Times New Roman"/>
          <w:bCs/>
          <w:color w:val="000000"/>
          <w:kern w:val="2"/>
          <w:sz w:val="24"/>
          <w:szCs w:val="24"/>
          <w14:ligatures w14:val="standardContextual"/>
        </w:rPr>
      </w:pPr>
      <w:bookmarkStart w:id="3" w:name="_Hlk186536016"/>
      <w:r w:rsidRPr="00B35DF0">
        <w:rPr>
          <w:rFonts w:ascii="Book Antiqua" w:eastAsia="Aptos" w:hAnsi="Book Antiqua" w:cs="Times New Roman"/>
          <w:bCs/>
          <w:color w:val="000000"/>
          <w:kern w:val="2"/>
          <w:sz w:val="24"/>
          <w:szCs w:val="24"/>
          <w14:ligatures w14:val="standardContextual"/>
        </w:rPr>
        <w:t xml:space="preserve">Hüseyin Pazarcı/Erdem Denk, </w:t>
      </w:r>
      <w:r w:rsidRPr="00B35DF0">
        <w:rPr>
          <w:rFonts w:ascii="Book Antiqua" w:eastAsia="Aptos" w:hAnsi="Book Antiqua" w:cs="Times New Roman"/>
          <w:bCs/>
          <w:i/>
          <w:color w:val="000000"/>
          <w:kern w:val="2"/>
          <w:sz w:val="24"/>
          <w:szCs w:val="24"/>
          <w14:ligatures w14:val="standardContextual"/>
        </w:rPr>
        <w:t>Uluslararası Hukuk</w:t>
      </w:r>
      <w:r w:rsidRPr="00B35DF0">
        <w:rPr>
          <w:rFonts w:ascii="Book Antiqua" w:eastAsia="Aptos" w:hAnsi="Book Antiqua" w:cs="Times New Roman"/>
          <w:bCs/>
          <w:color w:val="000000"/>
          <w:kern w:val="2"/>
          <w:sz w:val="24"/>
          <w:szCs w:val="24"/>
          <w14:ligatures w14:val="standardContextual"/>
        </w:rPr>
        <w:t>, Gözden Geçirilmiş ve Güncellenmiş 23.  Basım, Turhan Kitabevi, Ankara, 2024, s. 44</w:t>
      </w:r>
      <w:r>
        <w:rPr>
          <w:rFonts w:ascii="Book Antiqua" w:eastAsia="Aptos" w:hAnsi="Book Antiqua" w:cs="Times New Roman"/>
          <w:bCs/>
          <w:color w:val="000000"/>
          <w:kern w:val="2"/>
          <w:sz w:val="24"/>
          <w:szCs w:val="24"/>
          <w14:ligatures w14:val="standardContextual"/>
        </w:rPr>
        <w:t>.</w:t>
      </w:r>
      <w:r w:rsidRPr="00B35DF0">
        <w:rPr>
          <w:rFonts w:ascii="Book Antiqua" w:eastAsia="Aptos" w:hAnsi="Book Antiqua" w:cs="Times New Roman"/>
          <w:bCs/>
          <w:color w:val="000000"/>
          <w:kern w:val="2"/>
          <w:sz w:val="24"/>
          <w:szCs w:val="24"/>
          <w14:ligatures w14:val="standardContextual"/>
        </w:rPr>
        <w:t xml:space="preserve"> </w:t>
      </w:r>
    </w:p>
    <w:bookmarkEnd w:id="3"/>
    <w:p w:rsidR="00080BF5" w:rsidRPr="00B35DF0" w:rsidRDefault="00080BF5" w:rsidP="00080BF5">
      <w:pPr>
        <w:spacing w:after="120" w:line="276" w:lineRule="auto"/>
        <w:jc w:val="both"/>
        <w:rPr>
          <w:rFonts w:ascii="Book Antiqua" w:eastAsia="Aptos" w:hAnsi="Book Antiqua" w:cs="Times New Roman"/>
          <w:bCs/>
          <w:color w:val="000000"/>
          <w:kern w:val="2"/>
          <w:sz w:val="24"/>
          <w:szCs w:val="24"/>
          <w14:ligatures w14:val="standardContextual"/>
        </w:rPr>
      </w:pPr>
    </w:p>
    <w:p w:rsidR="00080BF5" w:rsidRPr="00B35DF0" w:rsidRDefault="00080BF5" w:rsidP="00080BF5">
      <w:pPr>
        <w:spacing w:after="120" w:line="276" w:lineRule="auto"/>
        <w:jc w:val="both"/>
        <w:rPr>
          <w:rFonts w:ascii="Book Antiqua" w:eastAsia="Aptos" w:hAnsi="Book Antiqua" w:cs="Times New Roman"/>
          <w:bCs/>
          <w:color w:val="000000"/>
          <w:kern w:val="2"/>
          <w:sz w:val="24"/>
          <w:szCs w:val="24"/>
          <w14:ligatures w14:val="standardContextual"/>
        </w:rPr>
      </w:pPr>
      <w:r w:rsidRPr="00131F02">
        <w:rPr>
          <w:rFonts w:ascii="Book Antiqua" w:eastAsia="Aptos" w:hAnsi="Book Antiqua" w:cs="Times New Roman"/>
          <w:b/>
          <w:bCs/>
          <w:color w:val="000000"/>
          <w:kern w:val="2"/>
          <w:sz w:val="24"/>
          <w:szCs w:val="24"/>
          <w14:ligatures w14:val="standardContextual"/>
        </w:rPr>
        <w:t>d)</w:t>
      </w:r>
      <w:r>
        <w:rPr>
          <w:rFonts w:ascii="Book Antiqua" w:eastAsia="Aptos" w:hAnsi="Book Antiqua" w:cs="Times New Roman"/>
          <w:bCs/>
          <w:color w:val="000000"/>
          <w:kern w:val="2"/>
          <w:sz w:val="24"/>
          <w:szCs w:val="24"/>
          <w14:ligatures w14:val="standardContextual"/>
        </w:rPr>
        <w:t xml:space="preserve"> </w:t>
      </w:r>
      <w:r w:rsidRPr="00131F02">
        <w:rPr>
          <w:rFonts w:ascii="Book Antiqua" w:eastAsia="Aptos" w:hAnsi="Book Antiqua" w:cs="Times New Roman"/>
          <w:b/>
          <w:bCs/>
          <w:color w:val="000000"/>
          <w:kern w:val="2"/>
          <w:sz w:val="24"/>
          <w:szCs w:val="24"/>
          <w14:ligatures w14:val="standardContextual"/>
        </w:rPr>
        <w:t>Üç veya daha fazla yazarlı kitap:</w:t>
      </w:r>
    </w:p>
    <w:p w:rsidR="00080BF5" w:rsidRDefault="00080BF5" w:rsidP="00080BF5">
      <w:pPr>
        <w:spacing w:after="120" w:line="276" w:lineRule="auto"/>
        <w:jc w:val="both"/>
        <w:rPr>
          <w:rFonts w:ascii="Book Antiqua" w:eastAsia="Aptos" w:hAnsi="Book Antiqua" w:cs="Times New Roman"/>
          <w:bCs/>
          <w:color w:val="000000"/>
          <w:kern w:val="2"/>
          <w:sz w:val="24"/>
          <w:szCs w:val="24"/>
          <w14:ligatures w14:val="standardContextual"/>
        </w:rPr>
      </w:pPr>
      <w:bookmarkStart w:id="4" w:name="_Hlk186535960"/>
      <w:r w:rsidRPr="00B35DF0">
        <w:rPr>
          <w:rFonts w:ascii="Book Antiqua" w:eastAsia="Aptos" w:hAnsi="Book Antiqua" w:cs="Times New Roman"/>
          <w:bCs/>
          <w:color w:val="000000"/>
          <w:kern w:val="2"/>
          <w:sz w:val="24"/>
          <w:szCs w:val="24"/>
          <w14:ligatures w14:val="standardContextual"/>
        </w:rPr>
        <w:t xml:space="preserve">Ahmet Gökçen/Mehmet Emin </w:t>
      </w:r>
      <w:proofErr w:type="spellStart"/>
      <w:r w:rsidRPr="00B35DF0">
        <w:rPr>
          <w:rFonts w:ascii="Book Antiqua" w:eastAsia="Aptos" w:hAnsi="Book Antiqua" w:cs="Times New Roman"/>
          <w:bCs/>
          <w:color w:val="000000"/>
          <w:kern w:val="2"/>
          <w:sz w:val="24"/>
          <w:szCs w:val="24"/>
          <w14:ligatures w14:val="standardContextual"/>
        </w:rPr>
        <w:t>Alşahin</w:t>
      </w:r>
      <w:proofErr w:type="spellEnd"/>
      <w:r w:rsidRPr="00B35DF0">
        <w:rPr>
          <w:rFonts w:ascii="Book Antiqua" w:eastAsia="Aptos" w:hAnsi="Book Antiqua" w:cs="Times New Roman"/>
          <w:bCs/>
          <w:color w:val="000000"/>
          <w:kern w:val="2"/>
          <w:sz w:val="24"/>
          <w:szCs w:val="24"/>
          <w14:ligatures w14:val="standardContextual"/>
        </w:rPr>
        <w:t>/Kerim Çakır/Murat Balcı</w:t>
      </w:r>
      <w:bookmarkEnd w:id="4"/>
      <w:r w:rsidRPr="00B35DF0">
        <w:rPr>
          <w:rFonts w:ascii="Book Antiqua" w:eastAsia="Aptos" w:hAnsi="Book Antiqua" w:cs="Times New Roman"/>
          <w:bCs/>
          <w:color w:val="000000"/>
          <w:kern w:val="2"/>
          <w:sz w:val="24"/>
          <w:szCs w:val="24"/>
          <w14:ligatures w14:val="standardContextual"/>
        </w:rPr>
        <w:t xml:space="preserve">, </w:t>
      </w:r>
      <w:r w:rsidRPr="00B35DF0">
        <w:rPr>
          <w:rFonts w:ascii="Book Antiqua" w:eastAsia="Aptos" w:hAnsi="Book Antiqua" w:cs="Times New Roman"/>
          <w:bCs/>
          <w:i/>
          <w:color w:val="000000"/>
          <w:kern w:val="2"/>
          <w:sz w:val="24"/>
          <w:szCs w:val="24"/>
          <w14:ligatures w14:val="standardContextual"/>
        </w:rPr>
        <w:t>Ceza Muhakemesi Hukuku</w:t>
      </w:r>
      <w:r w:rsidRPr="00B35DF0">
        <w:rPr>
          <w:rFonts w:ascii="Book Antiqua" w:eastAsia="Aptos" w:hAnsi="Book Antiqua" w:cs="Times New Roman"/>
          <w:bCs/>
          <w:color w:val="000000"/>
          <w:kern w:val="2"/>
          <w:sz w:val="24"/>
          <w:szCs w:val="24"/>
          <w14:ligatures w14:val="standardContextual"/>
        </w:rPr>
        <w:t>,</w:t>
      </w:r>
      <w:r>
        <w:rPr>
          <w:rFonts w:ascii="Book Antiqua" w:eastAsia="Aptos" w:hAnsi="Book Antiqua" w:cs="Times New Roman"/>
          <w:bCs/>
          <w:color w:val="000000"/>
          <w:kern w:val="2"/>
          <w:sz w:val="24"/>
          <w:szCs w:val="24"/>
          <w14:ligatures w14:val="standardContextual"/>
        </w:rPr>
        <w:t xml:space="preserve"> </w:t>
      </w:r>
      <w:r w:rsidRPr="00B35DF0">
        <w:rPr>
          <w:rFonts w:ascii="Book Antiqua" w:eastAsia="Aptos" w:hAnsi="Book Antiqua" w:cs="Times New Roman"/>
          <w:bCs/>
          <w:color w:val="000000"/>
          <w:kern w:val="2"/>
          <w:sz w:val="24"/>
          <w:szCs w:val="24"/>
          <w14:ligatures w14:val="standardContextual"/>
        </w:rPr>
        <w:t xml:space="preserve">8. Basım, Adalet </w:t>
      </w:r>
      <w:r>
        <w:rPr>
          <w:rFonts w:ascii="Book Antiqua" w:eastAsia="Aptos" w:hAnsi="Book Antiqua" w:cs="Times New Roman"/>
          <w:bCs/>
          <w:color w:val="000000"/>
          <w:kern w:val="2"/>
          <w:sz w:val="24"/>
          <w:szCs w:val="24"/>
          <w14:ligatures w14:val="standardContextual"/>
        </w:rPr>
        <w:t>Y</w:t>
      </w:r>
      <w:r w:rsidRPr="00B35DF0">
        <w:rPr>
          <w:rFonts w:ascii="Book Antiqua" w:eastAsia="Aptos" w:hAnsi="Book Antiqua" w:cs="Times New Roman"/>
          <w:bCs/>
          <w:color w:val="000000"/>
          <w:kern w:val="2"/>
          <w:sz w:val="24"/>
          <w:szCs w:val="24"/>
          <w14:ligatures w14:val="standardContextual"/>
        </w:rPr>
        <w:t>ayınları, 2024, s. 122.</w:t>
      </w:r>
    </w:p>
    <w:p w:rsidR="00080BF5" w:rsidRPr="00B35DF0" w:rsidRDefault="00080BF5" w:rsidP="00080BF5">
      <w:pPr>
        <w:spacing w:after="120" w:line="276" w:lineRule="auto"/>
        <w:jc w:val="both"/>
        <w:rPr>
          <w:rFonts w:ascii="Book Antiqua" w:eastAsia="Aptos" w:hAnsi="Book Antiqua" w:cs="Times New Roman"/>
          <w:bCs/>
          <w:color w:val="000000"/>
          <w:kern w:val="2"/>
          <w:sz w:val="24"/>
          <w:szCs w:val="24"/>
          <w14:ligatures w14:val="standardContextual"/>
        </w:rPr>
      </w:pPr>
    </w:p>
    <w:p w:rsidR="00080BF5" w:rsidRPr="00131F02" w:rsidRDefault="00080BF5" w:rsidP="00080BF5">
      <w:pPr>
        <w:spacing w:after="120" w:line="276" w:lineRule="auto"/>
        <w:jc w:val="both"/>
        <w:rPr>
          <w:rFonts w:ascii="Book Antiqua" w:eastAsia="Aptos" w:hAnsi="Book Antiqua" w:cs="Times New Roman"/>
          <w:b/>
          <w:bCs/>
          <w:color w:val="000000"/>
          <w:kern w:val="2"/>
          <w:sz w:val="24"/>
          <w:szCs w:val="24"/>
          <w14:ligatures w14:val="standardContextual"/>
        </w:rPr>
      </w:pPr>
      <w:r w:rsidRPr="000E47D2">
        <w:rPr>
          <w:rFonts w:ascii="Book Antiqua" w:eastAsia="Aptos" w:hAnsi="Book Antiqua" w:cs="Times New Roman"/>
          <w:b/>
          <w:bCs/>
          <w:color w:val="000000"/>
          <w:kern w:val="2"/>
          <w:sz w:val="24"/>
          <w:szCs w:val="24"/>
          <w14:ligatures w14:val="standardContextual"/>
        </w:rPr>
        <w:lastRenderedPageBreak/>
        <w:t xml:space="preserve">e) </w:t>
      </w:r>
      <w:r w:rsidRPr="00131F02">
        <w:rPr>
          <w:rFonts w:ascii="Book Antiqua" w:eastAsia="Aptos" w:hAnsi="Book Antiqua" w:cs="Times New Roman"/>
          <w:b/>
          <w:bCs/>
          <w:color w:val="000000"/>
          <w:kern w:val="2"/>
          <w:sz w:val="24"/>
          <w:szCs w:val="24"/>
          <w14:ligatures w14:val="standardContextual"/>
        </w:rPr>
        <w:t>Kitap Bölümü</w:t>
      </w:r>
      <w:r w:rsidRPr="000E47D2">
        <w:rPr>
          <w:rFonts w:ascii="Book Antiqua" w:eastAsia="Aptos" w:hAnsi="Book Antiqua" w:cs="Times New Roman"/>
          <w:b/>
          <w:bCs/>
          <w:color w:val="000000"/>
          <w:kern w:val="2"/>
          <w:sz w:val="24"/>
          <w:szCs w:val="24"/>
          <w14:ligatures w14:val="standardContextual"/>
        </w:rPr>
        <w:t>:</w:t>
      </w:r>
    </w:p>
    <w:p w:rsidR="00080BF5" w:rsidRDefault="00080BF5" w:rsidP="00080BF5">
      <w:pPr>
        <w:spacing w:after="120" w:line="276" w:lineRule="auto"/>
        <w:jc w:val="both"/>
        <w:rPr>
          <w:rFonts w:ascii="Book Antiqua" w:eastAsia="Aptos" w:hAnsi="Book Antiqua" w:cs="Times New Roman"/>
          <w:bCs/>
          <w:color w:val="000000"/>
          <w:kern w:val="2"/>
          <w:sz w:val="24"/>
          <w:szCs w:val="24"/>
          <w14:ligatures w14:val="standardContextual"/>
        </w:rPr>
      </w:pPr>
      <w:r w:rsidRPr="00131F02">
        <w:rPr>
          <w:rFonts w:ascii="Book Antiqua" w:eastAsia="Aptos" w:hAnsi="Book Antiqua" w:cs="Times New Roman"/>
          <w:bCs/>
          <w:color w:val="000000"/>
          <w:kern w:val="2"/>
          <w:sz w:val="24"/>
          <w:szCs w:val="24"/>
          <w14:ligatures w14:val="standardContextual"/>
        </w:rPr>
        <w:t xml:space="preserve">Oya Boyar, ‘Devletin Pozitif Yükümlülükleri ve Dolaylı Yatay Etki’, Sibel </w:t>
      </w:r>
      <w:proofErr w:type="spellStart"/>
      <w:r w:rsidRPr="00131F02">
        <w:rPr>
          <w:rFonts w:ascii="Book Antiqua" w:eastAsia="Aptos" w:hAnsi="Book Antiqua" w:cs="Times New Roman"/>
          <w:bCs/>
          <w:color w:val="000000"/>
          <w:kern w:val="2"/>
          <w:sz w:val="24"/>
          <w:szCs w:val="24"/>
          <w14:ligatures w14:val="standardContextual"/>
        </w:rPr>
        <w:t>İnceoğlu</w:t>
      </w:r>
      <w:proofErr w:type="spellEnd"/>
      <w:r w:rsidRPr="00131F02">
        <w:rPr>
          <w:rFonts w:ascii="Book Antiqua" w:eastAsia="Aptos" w:hAnsi="Book Antiqua" w:cs="Times New Roman"/>
          <w:bCs/>
          <w:color w:val="000000"/>
          <w:kern w:val="2"/>
          <w:sz w:val="24"/>
          <w:szCs w:val="24"/>
          <w14:ligatures w14:val="standardContextual"/>
        </w:rPr>
        <w:t xml:space="preserve"> (ed.), </w:t>
      </w:r>
      <w:r w:rsidRPr="00131F02">
        <w:rPr>
          <w:rFonts w:ascii="Book Antiqua" w:eastAsia="Aptos" w:hAnsi="Book Antiqua" w:cs="Times New Roman"/>
          <w:bCs/>
          <w:i/>
          <w:color w:val="000000"/>
          <w:kern w:val="2"/>
          <w:sz w:val="24"/>
          <w:szCs w:val="24"/>
          <w14:ligatures w14:val="standardContextual"/>
        </w:rPr>
        <w:t>İnsan Hakları Avrupa Sözleşmesi ve Anayasa</w:t>
      </w:r>
      <w:r w:rsidRPr="00131F02">
        <w:rPr>
          <w:rFonts w:ascii="Book Antiqua" w:eastAsia="Aptos" w:hAnsi="Book Antiqua" w:cs="Times New Roman"/>
          <w:bCs/>
          <w:color w:val="000000"/>
          <w:kern w:val="2"/>
          <w:sz w:val="24"/>
          <w:szCs w:val="24"/>
          <w14:ligatures w14:val="standardContextual"/>
        </w:rPr>
        <w:t>, Beta Basım Yayın, İstanbul, 2013.</w:t>
      </w:r>
    </w:p>
    <w:p w:rsidR="00080BF5" w:rsidRPr="00B35DF0" w:rsidRDefault="00080BF5" w:rsidP="00080BF5">
      <w:pPr>
        <w:spacing w:after="120" w:line="276" w:lineRule="auto"/>
        <w:jc w:val="both"/>
        <w:rPr>
          <w:rFonts w:ascii="Book Antiqua" w:eastAsia="Aptos" w:hAnsi="Book Antiqua" w:cs="Times New Roman"/>
          <w:bCs/>
          <w:color w:val="000000"/>
          <w:kern w:val="2"/>
          <w:sz w:val="24"/>
          <w:szCs w:val="24"/>
          <w:highlight w:val="yellow"/>
          <w14:ligatures w14:val="standardContextual"/>
        </w:rPr>
      </w:pPr>
    </w:p>
    <w:p w:rsidR="00080BF5" w:rsidRPr="00131F02" w:rsidRDefault="00080BF5" w:rsidP="00080BF5">
      <w:pPr>
        <w:spacing w:line="276" w:lineRule="auto"/>
        <w:jc w:val="both"/>
        <w:rPr>
          <w:rFonts w:ascii="Book Antiqua" w:eastAsia="Aptos" w:hAnsi="Book Antiqua" w:cs="Times New Roman"/>
          <w:b/>
          <w:bCs/>
          <w:color w:val="000000"/>
          <w:kern w:val="2"/>
          <w:sz w:val="24"/>
          <w:szCs w:val="24"/>
          <w14:ligatures w14:val="standardContextual"/>
        </w:rPr>
      </w:pPr>
      <w:r w:rsidRPr="00131F02">
        <w:rPr>
          <w:rFonts w:ascii="Book Antiqua" w:eastAsia="Aptos" w:hAnsi="Book Antiqua" w:cs="Times New Roman"/>
          <w:b/>
          <w:bCs/>
          <w:color w:val="000000"/>
          <w:kern w:val="2"/>
          <w:sz w:val="24"/>
          <w:szCs w:val="24"/>
          <w14:ligatures w14:val="standardContextual"/>
        </w:rPr>
        <w:t xml:space="preserve">f) </w:t>
      </w:r>
      <w:r w:rsidRPr="00131F02">
        <w:rPr>
          <w:rFonts w:ascii="Book Antiqua" w:hAnsi="Book Antiqua" w:cs="Times New Roman"/>
          <w:b/>
          <w:color w:val="000000" w:themeColor="text1"/>
          <w:sz w:val="24"/>
          <w:szCs w:val="24"/>
        </w:rPr>
        <w:t xml:space="preserve">Elektronik Kitap </w:t>
      </w:r>
    </w:p>
    <w:p w:rsidR="00080BF5" w:rsidRPr="00131F02" w:rsidRDefault="00080BF5" w:rsidP="00080BF5">
      <w:pPr>
        <w:spacing w:line="276" w:lineRule="auto"/>
        <w:jc w:val="both"/>
        <w:rPr>
          <w:rFonts w:ascii="Book Antiqua" w:hAnsi="Book Antiqua" w:cs="Times New Roman"/>
          <w:b/>
          <w:color w:val="000000" w:themeColor="text1"/>
          <w:sz w:val="24"/>
          <w:szCs w:val="24"/>
        </w:rPr>
      </w:pPr>
      <w:r w:rsidRPr="00131F02">
        <w:rPr>
          <w:rFonts w:ascii="Book Antiqua" w:hAnsi="Book Antiqua" w:cs="Times New Roman"/>
          <w:b/>
          <w:color w:val="000000" w:themeColor="text1"/>
          <w:sz w:val="24"/>
          <w:szCs w:val="24"/>
        </w:rPr>
        <w:t>Tek yazarlı elektronik kitap:</w:t>
      </w:r>
    </w:p>
    <w:p w:rsidR="00080BF5" w:rsidRPr="00B35DF0" w:rsidRDefault="00080BF5" w:rsidP="00080BF5">
      <w:pPr>
        <w:spacing w:line="276" w:lineRule="auto"/>
        <w:jc w:val="both"/>
        <w:rPr>
          <w:rFonts w:ascii="Book Antiqua" w:hAnsi="Book Antiqua" w:cs="Times New Roman"/>
          <w:color w:val="000000" w:themeColor="text1"/>
          <w:sz w:val="24"/>
          <w:szCs w:val="24"/>
        </w:rPr>
      </w:pPr>
      <w:r w:rsidRPr="00B35DF0">
        <w:rPr>
          <w:rFonts w:ascii="Book Antiqua" w:hAnsi="Book Antiqua" w:cs="Times New Roman"/>
          <w:color w:val="000000" w:themeColor="text1"/>
          <w:sz w:val="24"/>
          <w:szCs w:val="24"/>
        </w:rPr>
        <w:t xml:space="preserve">James Smith, </w:t>
      </w:r>
      <w:r w:rsidRPr="00B35DF0">
        <w:rPr>
          <w:rFonts w:ascii="Book Antiqua" w:hAnsi="Book Antiqua" w:cs="Times New Roman"/>
          <w:i/>
          <w:iCs/>
          <w:color w:val="000000" w:themeColor="text1"/>
          <w:sz w:val="24"/>
          <w:szCs w:val="24"/>
          <w:lang w:val="en-US"/>
        </w:rPr>
        <w:t>The Power of Collaboration</w:t>
      </w:r>
      <w:r w:rsidRPr="00B35DF0">
        <w:rPr>
          <w:rFonts w:ascii="Book Antiqua" w:hAnsi="Book Antiqua" w:cs="Times New Roman"/>
          <w:color w:val="000000" w:themeColor="text1"/>
          <w:sz w:val="24"/>
          <w:szCs w:val="24"/>
        </w:rPr>
        <w:t>, 2020</w:t>
      </w:r>
      <w:r>
        <w:rPr>
          <w:rFonts w:ascii="Book Antiqua" w:hAnsi="Book Antiqua" w:cs="Times New Roman"/>
          <w:color w:val="000000" w:themeColor="text1"/>
          <w:sz w:val="24"/>
          <w:szCs w:val="24"/>
        </w:rPr>
        <w:t xml:space="preserve"> </w:t>
      </w:r>
      <w:r w:rsidRPr="00B35DF0">
        <w:rPr>
          <w:rFonts w:ascii="Book Antiqua" w:hAnsi="Book Antiqua" w:cs="Times New Roman"/>
          <w:color w:val="000000" w:themeColor="text1"/>
          <w:sz w:val="24"/>
          <w:szCs w:val="24"/>
        </w:rPr>
        <w:t xml:space="preserve">Publisher. https://doi.org/10.xxxxx. </w:t>
      </w:r>
      <w:hyperlink r:id="rId7" w:history="1">
        <w:r w:rsidRPr="00131F02">
          <w:rPr>
            <w:rStyle w:val="Kpr"/>
            <w:rFonts w:ascii="Book Antiqua" w:hAnsi="Book Antiqua" w:cs="Times New Roman"/>
            <w:sz w:val="24"/>
            <w:szCs w:val="24"/>
            <w:u w:val="none"/>
          </w:rPr>
          <w:t>https://webpagexxxx</w:t>
        </w:r>
      </w:hyperlink>
      <w:r>
        <w:rPr>
          <w:rFonts w:ascii="Book Antiqua" w:hAnsi="Book Antiqua" w:cs="Times New Roman"/>
          <w:color w:val="000000" w:themeColor="text1"/>
          <w:sz w:val="24"/>
          <w:szCs w:val="24"/>
        </w:rPr>
        <w:t>,</w:t>
      </w:r>
      <w:r w:rsidRPr="00B35DF0">
        <w:rPr>
          <w:rFonts w:ascii="Book Antiqua" w:hAnsi="Book Antiqua" w:cs="Times New Roman"/>
          <w:color w:val="000000" w:themeColor="text1"/>
          <w:sz w:val="24"/>
          <w:szCs w:val="24"/>
        </w:rPr>
        <w:t>(Erişim Tarihi</w:t>
      </w:r>
      <w:proofErr w:type="gramStart"/>
      <w:r w:rsidRPr="00B35DF0">
        <w:rPr>
          <w:rFonts w:ascii="Book Antiqua" w:hAnsi="Book Antiqua" w:cs="Times New Roman"/>
          <w:color w:val="000000" w:themeColor="text1"/>
          <w:sz w:val="24"/>
          <w:szCs w:val="24"/>
        </w:rPr>
        <w:t>: )</w:t>
      </w:r>
      <w:proofErr w:type="gramEnd"/>
    </w:p>
    <w:p w:rsidR="00080BF5" w:rsidRPr="00B35DF0" w:rsidRDefault="00080BF5" w:rsidP="00080BF5">
      <w:pPr>
        <w:spacing w:line="276" w:lineRule="auto"/>
        <w:jc w:val="both"/>
        <w:rPr>
          <w:rFonts w:ascii="Book Antiqua" w:hAnsi="Book Antiqua" w:cs="Times New Roman"/>
          <w:color w:val="000000" w:themeColor="text1"/>
          <w:sz w:val="24"/>
          <w:szCs w:val="24"/>
        </w:rPr>
      </w:pPr>
    </w:p>
    <w:p w:rsidR="00080BF5" w:rsidRPr="00131F02" w:rsidRDefault="00080BF5" w:rsidP="00080BF5">
      <w:pPr>
        <w:spacing w:line="276" w:lineRule="auto"/>
        <w:jc w:val="both"/>
        <w:rPr>
          <w:rFonts w:ascii="Book Antiqua" w:hAnsi="Book Antiqua" w:cs="Times New Roman"/>
          <w:b/>
          <w:color w:val="000000" w:themeColor="text1"/>
          <w:sz w:val="24"/>
          <w:szCs w:val="24"/>
        </w:rPr>
      </w:pPr>
      <w:r w:rsidRPr="00131F02">
        <w:rPr>
          <w:rFonts w:ascii="Book Antiqua" w:hAnsi="Book Antiqua" w:cs="Times New Roman"/>
          <w:b/>
          <w:color w:val="000000" w:themeColor="text1"/>
          <w:sz w:val="24"/>
          <w:szCs w:val="24"/>
        </w:rPr>
        <w:t>İki yazarlı elektronik kitap:</w:t>
      </w:r>
    </w:p>
    <w:p w:rsidR="00080BF5" w:rsidRPr="00B35DF0" w:rsidRDefault="00080BF5" w:rsidP="00080BF5">
      <w:pPr>
        <w:spacing w:line="276" w:lineRule="auto"/>
        <w:jc w:val="both"/>
        <w:rPr>
          <w:rFonts w:ascii="Book Antiqua" w:hAnsi="Book Antiqua" w:cs="Times New Roman"/>
          <w:color w:val="000000" w:themeColor="text1"/>
          <w:sz w:val="24"/>
          <w:szCs w:val="24"/>
        </w:rPr>
      </w:pPr>
      <w:r w:rsidRPr="00B35DF0">
        <w:rPr>
          <w:rFonts w:ascii="Book Antiqua" w:hAnsi="Book Antiqua" w:cs="Times New Roman"/>
          <w:color w:val="000000" w:themeColor="text1"/>
          <w:sz w:val="24"/>
          <w:szCs w:val="24"/>
        </w:rPr>
        <w:t xml:space="preserve">Alan </w:t>
      </w:r>
      <w:proofErr w:type="spellStart"/>
      <w:r w:rsidRPr="00B35DF0">
        <w:rPr>
          <w:rFonts w:ascii="Book Antiqua" w:hAnsi="Book Antiqua" w:cs="Times New Roman"/>
          <w:color w:val="000000" w:themeColor="text1"/>
          <w:sz w:val="24"/>
          <w:szCs w:val="24"/>
        </w:rPr>
        <w:t>Jones</w:t>
      </w:r>
      <w:proofErr w:type="spellEnd"/>
      <w:r w:rsidRPr="00B35DF0">
        <w:rPr>
          <w:rFonts w:ascii="Book Antiqua" w:hAnsi="Book Antiqua" w:cs="Times New Roman"/>
          <w:color w:val="000000" w:themeColor="text1"/>
          <w:sz w:val="24"/>
          <w:szCs w:val="24"/>
        </w:rPr>
        <w:t>/</w:t>
      </w:r>
      <w:proofErr w:type="spellStart"/>
      <w:r w:rsidRPr="00B35DF0">
        <w:rPr>
          <w:rFonts w:ascii="Book Antiqua" w:hAnsi="Book Antiqua" w:cs="Times New Roman"/>
          <w:color w:val="000000" w:themeColor="text1"/>
          <w:sz w:val="24"/>
          <w:szCs w:val="24"/>
        </w:rPr>
        <w:t>BillBrown</w:t>
      </w:r>
      <w:proofErr w:type="spellEnd"/>
      <w:r w:rsidRPr="00B35DF0">
        <w:rPr>
          <w:rFonts w:ascii="Book Antiqua" w:hAnsi="Book Antiqua" w:cs="Times New Roman"/>
          <w:color w:val="000000" w:themeColor="text1"/>
          <w:sz w:val="24"/>
          <w:szCs w:val="24"/>
        </w:rPr>
        <w:t xml:space="preserve">, </w:t>
      </w:r>
      <w:r w:rsidRPr="00B35DF0">
        <w:rPr>
          <w:rFonts w:ascii="Book Antiqua" w:hAnsi="Book Antiqua" w:cs="Times New Roman"/>
          <w:i/>
          <w:iCs/>
          <w:color w:val="000000" w:themeColor="text1"/>
          <w:sz w:val="24"/>
          <w:szCs w:val="24"/>
          <w:lang w:val="en-US"/>
        </w:rPr>
        <w:t>The Power of Collaboration</w:t>
      </w:r>
      <w:r w:rsidRPr="00B35DF0">
        <w:rPr>
          <w:rFonts w:ascii="Book Antiqua" w:hAnsi="Book Antiqua" w:cs="Times New Roman"/>
          <w:i/>
          <w:iCs/>
          <w:color w:val="000000" w:themeColor="text1"/>
          <w:sz w:val="24"/>
          <w:szCs w:val="24"/>
        </w:rPr>
        <w:t>,</w:t>
      </w:r>
      <w:r w:rsidRPr="00B35DF0">
        <w:rPr>
          <w:rFonts w:ascii="Book Antiqua" w:hAnsi="Book Antiqua" w:cs="Times New Roman"/>
          <w:color w:val="000000" w:themeColor="text1"/>
          <w:sz w:val="24"/>
          <w:szCs w:val="24"/>
        </w:rPr>
        <w:t xml:space="preserve"> 2018 Publisher. https://doi.org/10.xxxxx. </w:t>
      </w:r>
      <w:hyperlink r:id="rId8" w:history="1">
        <w:r w:rsidRPr="00131F02">
          <w:rPr>
            <w:rStyle w:val="Kpr"/>
            <w:rFonts w:ascii="Book Antiqua" w:hAnsi="Book Antiqua" w:cs="Times New Roman"/>
            <w:sz w:val="24"/>
            <w:szCs w:val="24"/>
            <w:u w:val="none"/>
          </w:rPr>
          <w:t>https://webpagexxxx</w:t>
        </w:r>
      </w:hyperlink>
      <w:r>
        <w:rPr>
          <w:rFonts w:ascii="Book Antiqua" w:hAnsi="Book Antiqua" w:cs="Times New Roman"/>
          <w:color w:val="000000" w:themeColor="text1"/>
          <w:sz w:val="24"/>
          <w:szCs w:val="24"/>
        </w:rPr>
        <w:t>(</w:t>
      </w:r>
      <w:r w:rsidRPr="00B35DF0">
        <w:rPr>
          <w:rFonts w:ascii="Book Antiqua" w:hAnsi="Book Antiqua" w:cs="Times New Roman"/>
          <w:color w:val="000000" w:themeColor="text1"/>
          <w:sz w:val="24"/>
          <w:szCs w:val="24"/>
        </w:rPr>
        <w:t>Erişim Tarihi</w:t>
      </w:r>
      <w:proofErr w:type="gramStart"/>
      <w:r w:rsidRPr="00B35DF0">
        <w:rPr>
          <w:rFonts w:ascii="Book Antiqua" w:hAnsi="Book Antiqua" w:cs="Times New Roman"/>
          <w:color w:val="000000" w:themeColor="text1"/>
          <w:sz w:val="24"/>
          <w:szCs w:val="24"/>
        </w:rPr>
        <w:t>: )</w:t>
      </w:r>
      <w:proofErr w:type="gramEnd"/>
    </w:p>
    <w:p w:rsidR="00080BF5" w:rsidRPr="00B35DF0" w:rsidRDefault="00080BF5" w:rsidP="00080BF5">
      <w:pPr>
        <w:spacing w:line="276" w:lineRule="auto"/>
        <w:jc w:val="both"/>
        <w:rPr>
          <w:rFonts w:ascii="Book Antiqua" w:hAnsi="Book Antiqua" w:cs="Times New Roman"/>
          <w:color w:val="000000" w:themeColor="text1"/>
          <w:sz w:val="24"/>
          <w:szCs w:val="24"/>
        </w:rPr>
      </w:pPr>
    </w:p>
    <w:p w:rsidR="00080BF5" w:rsidRPr="00131F02" w:rsidRDefault="00080BF5" w:rsidP="00080BF5">
      <w:pPr>
        <w:spacing w:line="276" w:lineRule="auto"/>
        <w:jc w:val="both"/>
        <w:rPr>
          <w:rFonts w:ascii="Book Antiqua" w:hAnsi="Book Antiqua" w:cs="Times New Roman"/>
          <w:b/>
          <w:color w:val="000000" w:themeColor="text1"/>
          <w:sz w:val="24"/>
          <w:szCs w:val="24"/>
        </w:rPr>
      </w:pPr>
      <w:r w:rsidRPr="00131F02">
        <w:rPr>
          <w:rFonts w:ascii="Book Antiqua" w:hAnsi="Book Antiqua" w:cs="Times New Roman"/>
          <w:b/>
          <w:color w:val="000000" w:themeColor="text1"/>
          <w:sz w:val="24"/>
          <w:szCs w:val="24"/>
        </w:rPr>
        <w:t>Üç ya da daha fazla yazarlı elektronik kitap:</w:t>
      </w:r>
    </w:p>
    <w:p w:rsidR="00080BF5" w:rsidRPr="00B35DF0" w:rsidRDefault="00080BF5" w:rsidP="00080BF5">
      <w:pPr>
        <w:spacing w:line="276" w:lineRule="auto"/>
        <w:jc w:val="both"/>
        <w:rPr>
          <w:rFonts w:ascii="Book Antiqua" w:hAnsi="Book Antiqua" w:cs="Times New Roman"/>
          <w:color w:val="000000" w:themeColor="text1"/>
          <w:sz w:val="24"/>
          <w:szCs w:val="24"/>
          <w:lang w:val="en-US"/>
        </w:rPr>
      </w:pPr>
      <w:r w:rsidRPr="00B35DF0">
        <w:rPr>
          <w:rFonts w:ascii="Book Antiqua" w:hAnsi="Book Antiqua" w:cs="Times New Roman"/>
          <w:color w:val="000000" w:themeColor="text1"/>
          <w:sz w:val="24"/>
          <w:szCs w:val="24"/>
          <w:lang w:val="en-US"/>
        </w:rPr>
        <w:t xml:space="preserve">Bill Jones/ Killian Brown/ Miller George, </w:t>
      </w:r>
      <w:r w:rsidRPr="00B35DF0">
        <w:rPr>
          <w:rFonts w:ascii="Book Antiqua" w:hAnsi="Book Antiqua" w:cs="Times New Roman"/>
          <w:i/>
          <w:iCs/>
          <w:color w:val="000000" w:themeColor="text1"/>
          <w:sz w:val="24"/>
          <w:szCs w:val="24"/>
          <w:lang w:val="en-US"/>
        </w:rPr>
        <w:t xml:space="preserve">The Power of Collaboration, </w:t>
      </w:r>
      <w:r w:rsidRPr="00B35DF0">
        <w:rPr>
          <w:rFonts w:ascii="Book Antiqua" w:hAnsi="Book Antiqua" w:cs="Times New Roman"/>
          <w:color w:val="000000" w:themeColor="text1"/>
          <w:sz w:val="24"/>
          <w:szCs w:val="24"/>
          <w:lang w:val="en-US"/>
        </w:rPr>
        <w:t xml:space="preserve">2019 Publisher. https://doi.org/10.xxxxx. </w:t>
      </w:r>
      <w:hyperlink r:id="rId9" w:history="1">
        <w:r w:rsidRPr="00131F02">
          <w:rPr>
            <w:rStyle w:val="Kpr"/>
            <w:rFonts w:ascii="Book Antiqua" w:hAnsi="Book Antiqua" w:cs="Times New Roman"/>
            <w:sz w:val="24"/>
            <w:szCs w:val="24"/>
            <w:u w:val="none"/>
            <w:lang w:val="en-US"/>
          </w:rPr>
          <w:t>https://webpagexxxx</w:t>
        </w:r>
      </w:hyperlink>
      <w:r>
        <w:rPr>
          <w:rFonts w:ascii="Book Antiqua" w:hAnsi="Book Antiqua" w:cs="Times New Roman"/>
          <w:color w:val="000000" w:themeColor="text1"/>
          <w:sz w:val="24"/>
          <w:szCs w:val="24"/>
          <w:lang w:val="en-US"/>
        </w:rPr>
        <w:t>(</w:t>
      </w:r>
      <w:r w:rsidRPr="00B35DF0">
        <w:rPr>
          <w:rFonts w:ascii="Book Antiqua" w:hAnsi="Book Antiqua" w:cs="Times New Roman"/>
          <w:color w:val="000000" w:themeColor="text1"/>
          <w:sz w:val="24"/>
          <w:szCs w:val="24"/>
        </w:rPr>
        <w:t>Erişim Tarihi</w:t>
      </w:r>
      <w:proofErr w:type="gramStart"/>
      <w:r w:rsidRPr="00B35DF0">
        <w:rPr>
          <w:rFonts w:ascii="Book Antiqua" w:hAnsi="Book Antiqua" w:cs="Times New Roman"/>
          <w:color w:val="000000" w:themeColor="text1"/>
          <w:sz w:val="24"/>
          <w:szCs w:val="24"/>
        </w:rPr>
        <w:t>: )</w:t>
      </w:r>
      <w:proofErr w:type="gramEnd"/>
    </w:p>
    <w:p w:rsidR="00080BF5" w:rsidRPr="00B35DF0" w:rsidRDefault="00080BF5" w:rsidP="00080BF5">
      <w:pPr>
        <w:spacing w:after="120" w:line="276" w:lineRule="auto"/>
        <w:jc w:val="both"/>
        <w:rPr>
          <w:rFonts w:ascii="Book Antiqua" w:eastAsia="Aptos" w:hAnsi="Book Antiqua" w:cs="Times New Roman"/>
          <w:bCs/>
          <w:color w:val="000000"/>
          <w:kern w:val="2"/>
          <w:sz w:val="24"/>
          <w:szCs w:val="24"/>
          <w14:ligatures w14:val="standardContextual"/>
        </w:rPr>
      </w:pPr>
    </w:p>
    <w:p w:rsidR="00080BF5" w:rsidRPr="00B35DF0" w:rsidRDefault="00080BF5" w:rsidP="00080BF5">
      <w:pPr>
        <w:spacing w:after="120" w:line="276" w:lineRule="auto"/>
        <w:jc w:val="both"/>
        <w:rPr>
          <w:rFonts w:ascii="Book Antiqua" w:eastAsia="Aptos" w:hAnsi="Book Antiqua" w:cs="Times New Roman"/>
          <w:bCs/>
          <w:color w:val="000000"/>
          <w:kern w:val="2"/>
          <w:sz w:val="24"/>
          <w:szCs w:val="24"/>
          <w14:ligatures w14:val="standardContextual"/>
        </w:rPr>
      </w:pPr>
      <w:r w:rsidRPr="00131F02">
        <w:rPr>
          <w:rFonts w:ascii="Book Antiqua" w:eastAsia="Aptos" w:hAnsi="Book Antiqua" w:cs="Times New Roman"/>
          <w:b/>
          <w:bCs/>
          <w:color w:val="000000"/>
          <w:kern w:val="2"/>
          <w:sz w:val="24"/>
          <w:szCs w:val="24"/>
          <w14:ligatures w14:val="standardContextual"/>
        </w:rPr>
        <w:t>g)</w:t>
      </w:r>
      <w:r>
        <w:rPr>
          <w:rFonts w:ascii="Book Antiqua" w:eastAsia="Aptos" w:hAnsi="Book Antiqua" w:cs="Times New Roman"/>
          <w:bCs/>
          <w:color w:val="000000"/>
          <w:kern w:val="2"/>
          <w:sz w:val="24"/>
          <w:szCs w:val="24"/>
          <w14:ligatures w14:val="standardContextual"/>
        </w:rPr>
        <w:t xml:space="preserve"> </w:t>
      </w:r>
      <w:r w:rsidRPr="00131F02">
        <w:rPr>
          <w:rFonts w:ascii="Book Antiqua" w:eastAsia="Aptos" w:hAnsi="Book Antiqua" w:cs="Times New Roman"/>
          <w:b/>
          <w:bCs/>
          <w:color w:val="000000"/>
          <w:kern w:val="2"/>
          <w:sz w:val="24"/>
          <w:szCs w:val="24"/>
          <w14:ligatures w14:val="standardContextual"/>
        </w:rPr>
        <w:t>Yüksek Lisans ve Doktora Tezi:</w:t>
      </w:r>
    </w:p>
    <w:p w:rsidR="00080BF5" w:rsidRPr="00B35DF0" w:rsidRDefault="00080BF5" w:rsidP="00080BF5">
      <w:pPr>
        <w:spacing w:after="120" w:line="276" w:lineRule="auto"/>
        <w:jc w:val="both"/>
        <w:rPr>
          <w:rFonts w:ascii="Book Antiqua" w:eastAsia="Aptos" w:hAnsi="Book Antiqua" w:cs="Times New Roman"/>
          <w:bCs/>
          <w:color w:val="000000"/>
          <w:kern w:val="2"/>
          <w:sz w:val="24"/>
          <w:szCs w:val="24"/>
          <w14:ligatures w14:val="standardContextual"/>
        </w:rPr>
      </w:pPr>
      <w:r w:rsidRPr="00B35DF0">
        <w:rPr>
          <w:rFonts w:ascii="Book Antiqua" w:eastAsia="Aptos" w:hAnsi="Book Antiqua" w:cs="Times New Roman"/>
          <w:bCs/>
          <w:color w:val="000000"/>
          <w:kern w:val="2"/>
          <w:sz w:val="24"/>
          <w:szCs w:val="24"/>
          <w14:ligatures w14:val="standardContextual"/>
        </w:rPr>
        <w:t xml:space="preserve">Merve </w:t>
      </w:r>
      <w:proofErr w:type="spellStart"/>
      <w:r w:rsidRPr="00B35DF0">
        <w:rPr>
          <w:rFonts w:ascii="Book Antiqua" w:eastAsia="Aptos" w:hAnsi="Book Antiqua" w:cs="Times New Roman"/>
          <w:bCs/>
          <w:color w:val="000000"/>
          <w:kern w:val="2"/>
          <w:sz w:val="24"/>
          <w:szCs w:val="24"/>
          <w14:ligatures w14:val="standardContextual"/>
        </w:rPr>
        <w:t>Arbak</w:t>
      </w:r>
      <w:proofErr w:type="spellEnd"/>
      <w:r w:rsidRPr="00B35DF0">
        <w:rPr>
          <w:rFonts w:ascii="Book Antiqua" w:eastAsia="Aptos" w:hAnsi="Book Antiqua" w:cs="Times New Roman"/>
          <w:bCs/>
          <w:color w:val="000000"/>
          <w:kern w:val="2"/>
          <w:sz w:val="24"/>
          <w:szCs w:val="24"/>
          <w14:ligatures w14:val="standardContextual"/>
        </w:rPr>
        <w:t>, </w:t>
      </w:r>
      <w:r w:rsidRPr="00131F02">
        <w:rPr>
          <w:rFonts w:ascii="Book Antiqua" w:eastAsia="Aptos" w:hAnsi="Book Antiqua" w:cs="Times New Roman"/>
          <w:bCs/>
          <w:i/>
          <w:color w:val="000000"/>
          <w:kern w:val="2"/>
          <w:sz w:val="24"/>
          <w:szCs w:val="24"/>
          <w14:ligatures w14:val="standardContextual"/>
        </w:rPr>
        <w:t>Sigortalı</w:t>
      </w:r>
      <w:r w:rsidRPr="00B35DF0">
        <w:rPr>
          <w:rFonts w:ascii="Book Antiqua" w:eastAsia="Aptos" w:hAnsi="Book Antiqua" w:cs="Times New Roman"/>
          <w:bCs/>
          <w:i/>
          <w:color w:val="000000"/>
          <w:kern w:val="2"/>
          <w:sz w:val="24"/>
          <w:szCs w:val="24"/>
          <w14:ligatures w14:val="standardContextual"/>
        </w:rPr>
        <w:t xml:space="preserve"> Hizmetlerin Yargı Kararıyla Tespiti</w:t>
      </w:r>
      <w:r w:rsidRPr="00B35DF0">
        <w:rPr>
          <w:rFonts w:ascii="Book Antiqua" w:eastAsia="Aptos" w:hAnsi="Book Antiqua" w:cs="Times New Roman"/>
          <w:bCs/>
          <w:color w:val="000000"/>
          <w:kern w:val="2"/>
          <w:sz w:val="24"/>
          <w:szCs w:val="24"/>
          <w14:ligatures w14:val="standardContextual"/>
        </w:rPr>
        <w:t xml:space="preserve">, Yayınlanmamış Yüksek Lisans Tezi, Marmara Üniversitesi Sosyal Bilimler Enstitüsü, İstanbul, 2016, s. 58. </w:t>
      </w:r>
    </w:p>
    <w:p w:rsidR="00080BF5" w:rsidRPr="00B35DF0" w:rsidRDefault="00080BF5" w:rsidP="00080BF5">
      <w:pPr>
        <w:spacing w:after="120" w:line="276" w:lineRule="auto"/>
        <w:jc w:val="both"/>
        <w:rPr>
          <w:rFonts w:ascii="Book Antiqua" w:eastAsia="Aptos" w:hAnsi="Book Antiqua" w:cs="Times New Roman"/>
          <w:bCs/>
          <w:color w:val="000000"/>
          <w:kern w:val="2"/>
          <w:sz w:val="24"/>
          <w:szCs w:val="24"/>
          <w14:ligatures w14:val="standardContextual"/>
        </w:rPr>
      </w:pPr>
    </w:p>
    <w:p w:rsidR="00080BF5" w:rsidRPr="00131F02" w:rsidRDefault="00080BF5" w:rsidP="00080BF5">
      <w:pPr>
        <w:spacing w:after="120" w:line="276" w:lineRule="auto"/>
        <w:jc w:val="both"/>
        <w:rPr>
          <w:rFonts w:ascii="Book Antiqua" w:eastAsia="Aptos" w:hAnsi="Book Antiqua" w:cs="Times New Roman"/>
          <w:b/>
          <w:bCs/>
          <w:color w:val="000000"/>
          <w:kern w:val="2"/>
          <w:sz w:val="24"/>
          <w:szCs w:val="24"/>
          <w14:ligatures w14:val="standardContextual"/>
        </w:rPr>
      </w:pPr>
      <w:r w:rsidRPr="00131F02">
        <w:rPr>
          <w:rFonts w:ascii="Book Antiqua" w:eastAsia="Aptos" w:hAnsi="Book Antiqua" w:cs="Times New Roman"/>
          <w:b/>
          <w:bCs/>
          <w:color w:val="000000"/>
          <w:kern w:val="2"/>
          <w:sz w:val="24"/>
          <w:szCs w:val="24"/>
          <w14:ligatures w14:val="standardContextual"/>
        </w:rPr>
        <w:t>h)</w:t>
      </w:r>
      <w:r>
        <w:rPr>
          <w:rFonts w:ascii="Book Antiqua" w:eastAsia="Aptos" w:hAnsi="Book Antiqua" w:cs="Times New Roman"/>
          <w:b/>
          <w:bCs/>
          <w:color w:val="000000"/>
          <w:kern w:val="2"/>
          <w:sz w:val="24"/>
          <w:szCs w:val="24"/>
          <w14:ligatures w14:val="standardContextual"/>
        </w:rPr>
        <w:t xml:space="preserve"> </w:t>
      </w:r>
      <w:r w:rsidRPr="00131F02">
        <w:rPr>
          <w:rFonts w:ascii="Book Antiqua" w:eastAsia="Aptos" w:hAnsi="Book Antiqua" w:cs="Times New Roman"/>
          <w:b/>
          <w:bCs/>
          <w:color w:val="000000"/>
          <w:kern w:val="2"/>
          <w:sz w:val="24"/>
          <w:szCs w:val="24"/>
          <w14:ligatures w14:val="standardContextual"/>
        </w:rPr>
        <w:t xml:space="preserve">Kurum Yayını: </w:t>
      </w:r>
    </w:p>
    <w:p w:rsidR="00080BF5" w:rsidRPr="00B35DF0" w:rsidRDefault="00080BF5" w:rsidP="00080BF5">
      <w:pPr>
        <w:spacing w:after="120" w:line="276" w:lineRule="auto"/>
        <w:jc w:val="both"/>
        <w:rPr>
          <w:rFonts w:ascii="Book Antiqua" w:eastAsia="Aptos" w:hAnsi="Book Antiqua" w:cs="Times New Roman"/>
          <w:bCs/>
          <w:color w:val="000000"/>
          <w:kern w:val="2"/>
          <w:sz w:val="24"/>
          <w:szCs w:val="24"/>
          <w14:ligatures w14:val="standardContextual"/>
        </w:rPr>
      </w:pPr>
      <w:r w:rsidRPr="00B35DF0">
        <w:rPr>
          <w:rFonts w:ascii="Book Antiqua" w:eastAsia="Aptos" w:hAnsi="Book Antiqua" w:cs="Times New Roman"/>
          <w:bCs/>
          <w:color w:val="000000"/>
          <w:kern w:val="2"/>
          <w:sz w:val="24"/>
          <w:szCs w:val="24"/>
          <w14:ligatures w14:val="standardContextual"/>
        </w:rPr>
        <w:t xml:space="preserve">İktisadi Kalkınma Vakfı (İKV), </w:t>
      </w:r>
      <w:r w:rsidRPr="00B35DF0">
        <w:rPr>
          <w:rFonts w:ascii="Book Antiqua" w:eastAsia="Aptos" w:hAnsi="Book Antiqua" w:cs="Times New Roman"/>
          <w:bCs/>
          <w:i/>
          <w:color w:val="000000"/>
          <w:kern w:val="2"/>
          <w:sz w:val="24"/>
          <w:szCs w:val="24"/>
          <w14:ligatures w14:val="standardContextual"/>
        </w:rPr>
        <w:t>AB Tek Pazar’ında Yeşil Dönüşüm ve Türkiye</w:t>
      </w:r>
      <w:r w:rsidRPr="00B35DF0">
        <w:rPr>
          <w:rFonts w:ascii="Book Antiqua" w:eastAsia="Aptos" w:hAnsi="Book Antiqua" w:cs="Times New Roman"/>
          <w:bCs/>
          <w:color w:val="000000"/>
          <w:kern w:val="2"/>
          <w:sz w:val="24"/>
          <w:szCs w:val="24"/>
          <w14:ligatures w14:val="standardContextual"/>
        </w:rPr>
        <w:t>, İstanbul, 2024, s. 32.</w:t>
      </w:r>
    </w:p>
    <w:p w:rsidR="00080BF5" w:rsidRPr="00B35DF0" w:rsidRDefault="00080BF5" w:rsidP="00080BF5">
      <w:pPr>
        <w:spacing w:after="120" w:line="276" w:lineRule="auto"/>
        <w:jc w:val="both"/>
        <w:rPr>
          <w:rFonts w:ascii="Book Antiqua" w:eastAsia="Aptos" w:hAnsi="Book Antiqua" w:cs="Times New Roman"/>
          <w:bCs/>
          <w:color w:val="000000"/>
          <w:kern w:val="2"/>
          <w:sz w:val="24"/>
          <w:szCs w:val="24"/>
          <w14:ligatures w14:val="standardContextual"/>
        </w:rPr>
      </w:pPr>
    </w:p>
    <w:p w:rsidR="00080BF5" w:rsidRPr="00131F02" w:rsidRDefault="00080BF5" w:rsidP="00080BF5">
      <w:pPr>
        <w:spacing w:after="120" w:line="276" w:lineRule="auto"/>
        <w:jc w:val="both"/>
        <w:rPr>
          <w:rFonts w:ascii="Book Antiqua" w:eastAsia="Aptos" w:hAnsi="Book Antiqua" w:cs="Times New Roman"/>
          <w:b/>
          <w:bCs/>
          <w:color w:val="000000"/>
          <w:kern w:val="2"/>
          <w:sz w:val="24"/>
          <w:szCs w:val="24"/>
          <w14:ligatures w14:val="standardContextual"/>
        </w:rPr>
      </w:pPr>
      <w:r w:rsidRPr="00131F02">
        <w:rPr>
          <w:rFonts w:ascii="Book Antiqua" w:eastAsia="Aptos" w:hAnsi="Book Antiqua" w:cs="Times New Roman"/>
          <w:b/>
          <w:bCs/>
          <w:color w:val="000000"/>
          <w:kern w:val="2"/>
          <w:sz w:val="24"/>
          <w:szCs w:val="24"/>
          <w14:ligatures w14:val="standardContextual"/>
        </w:rPr>
        <w:t>ı)</w:t>
      </w:r>
      <w:r>
        <w:rPr>
          <w:rFonts w:ascii="Book Antiqua" w:eastAsia="Aptos" w:hAnsi="Book Antiqua" w:cs="Times New Roman"/>
          <w:b/>
          <w:bCs/>
          <w:color w:val="000000"/>
          <w:kern w:val="2"/>
          <w:sz w:val="24"/>
          <w:szCs w:val="24"/>
          <w14:ligatures w14:val="standardContextual"/>
        </w:rPr>
        <w:t xml:space="preserve"> </w:t>
      </w:r>
      <w:r w:rsidRPr="00131F02">
        <w:rPr>
          <w:rFonts w:ascii="Book Antiqua" w:eastAsia="Aptos" w:hAnsi="Book Antiqua" w:cs="Times New Roman"/>
          <w:b/>
          <w:bCs/>
          <w:color w:val="000000"/>
          <w:kern w:val="2"/>
          <w:sz w:val="24"/>
          <w:szCs w:val="24"/>
          <w14:ligatures w14:val="standardContextual"/>
        </w:rPr>
        <w:t>Makale</w:t>
      </w:r>
    </w:p>
    <w:p w:rsidR="00080BF5" w:rsidRPr="00131F02" w:rsidRDefault="00080BF5" w:rsidP="00080BF5">
      <w:pPr>
        <w:spacing w:after="120" w:line="276" w:lineRule="auto"/>
        <w:jc w:val="both"/>
        <w:rPr>
          <w:rFonts w:ascii="Book Antiqua" w:eastAsia="Aptos" w:hAnsi="Book Antiqua" w:cs="Times New Roman"/>
          <w:b/>
          <w:bCs/>
          <w:color w:val="000000"/>
          <w:kern w:val="2"/>
          <w:sz w:val="24"/>
          <w:szCs w:val="24"/>
          <w14:ligatures w14:val="standardContextual"/>
        </w:rPr>
      </w:pPr>
      <w:r w:rsidRPr="00131F02">
        <w:rPr>
          <w:rFonts w:ascii="Book Antiqua" w:eastAsia="Aptos" w:hAnsi="Book Antiqua" w:cs="Times New Roman"/>
          <w:b/>
          <w:bCs/>
          <w:color w:val="000000"/>
          <w:kern w:val="2"/>
          <w:sz w:val="24"/>
          <w:szCs w:val="24"/>
          <w14:ligatures w14:val="standardContextual"/>
        </w:rPr>
        <w:t>* Dergide yer alan makale:</w:t>
      </w:r>
    </w:p>
    <w:p w:rsidR="00080BF5" w:rsidRDefault="00080BF5" w:rsidP="00080BF5">
      <w:pPr>
        <w:spacing w:after="120" w:line="276" w:lineRule="auto"/>
        <w:jc w:val="both"/>
        <w:rPr>
          <w:rFonts w:ascii="Book Antiqua" w:eastAsia="Aptos" w:hAnsi="Book Antiqua" w:cs="Times New Roman"/>
          <w:bCs/>
          <w:color w:val="000000"/>
          <w:kern w:val="2"/>
          <w:sz w:val="24"/>
          <w:szCs w:val="24"/>
          <w14:ligatures w14:val="standardContextual"/>
        </w:rPr>
      </w:pPr>
      <w:r w:rsidRPr="00B35DF0">
        <w:rPr>
          <w:rFonts w:ascii="Book Antiqua" w:eastAsia="Aptos" w:hAnsi="Book Antiqua" w:cs="Times New Roman"/>
          <w:bCs/>
          <w:color w:val="000000"/>
          <w:kern w:val="2"/>
          <w:sz w:val="24"/>
          <w:szCs w:val="24"/>
          <w14:ligatures w14:val="standardContextual"/>
        </w:rPr>
        <w:t xml:space="preserve">Elif </w:t>
      </w:r>
      <w:proofErr w:type="spellStart"/>
      <w:r w:rsidRPr="00B35DF0">
        <w:rPr>
          <w:rFonts w:ascii="Book Antiqua" w:eastAsia="Aptos" w:hAnsi="Book Antiqua" w:cs="Times New Roman"/>
          <w:bCs/>
          <w:color w:val="000000"/>
          <w:kern w:val="2"/>
          <w:sz w:val="24"/>
          <w:szCs w:val="24"/>
          <w14:ligatures w14:val="standardContextual"/>
        </w:rPr>
        <w:t>Genca</w:t>
      </w:r>
      <w:proofErr w:type="spellEnd"/>
      <w:r w:rsidRPr="00B35DF0">
        <w:rPr>
          <w:rFonts w:ascii="Book Antiqua" w:eastAsia="Aptos" w:hAnsi="Book Antiqua" w:cs="Times New Roman"/>
          <w:bCs/>
          <w:color w:val="000000"/>
          <w:kern w:val="2"/>
          <w:sz w:val="24"/>
          <w:szCs w:val="24"/>
          <w14:ligatures w14:val="standardContextual"/>
        </w:rPr>
        <w:t xml:space="preserve">, ‘Osmanlı Hukukunda Vakıfların Denetimi (Evkaf-ı Hümayun Nezareti)’, </w:t>
      </w:r>
      <w:r w:rsidRPr="00B35DF0">
        <w:rPr>
          <w:rFonts w:ascii="Book Antiqua" w:eastAsia="Aptos" w:hAnsi="Book Antiqua" w:cs="Times New Roman"/>
          <w:bCs/>
          <w:i/>
          <w:iCs/>
          <w:color w:val="000000"/>
          <w:kern w:val="2"/>
          <w:sz w:val="24"/>
          <w:szCs w:val="24"/>
          <w14:ligatures w14:val="standardContextual"/>
        </w:rPr>
        <w:t>İstanbul Üniversitesi Hukuk Fakültesi Mecmuası</w:t>
      </w:r>
      <w:r w:rsidRPr="00B35DF0">
        <w:rPr>
          <w:rFonts w:ascii="Book Antiqua" w:eastAsia="Aptos" w:hAnsi="Book Antiqua" w:cs="Times New Roman"/>
          <w:bCs/>
          <w:color w:val="000000"/>
          <w:kern w:val="2"/>
          <w:sz w:val="24"/>
          <w:szCs w:val="24"/>
          <w14:ligatures w14:val="standardContextual"/>
        </w:rPr>
        <w:t xml:space="preserve">, Cilt: 72, Sayı: 1, Yıl: 2014, s. 542. </w:t>
      </w:r>
    </w:p>
    <w:p w:rsidR="00080BF5" w:rsidRPr="00B35DF0" w:rsidRDefault="00080BF5" w:rsidP="00080BF5">
      <w:pPr>
        <w:spacing w:after="120" w:line="276" w:lineRule="auto"/>
        <w:jc w:val="both"/>
        <w:rPr>
          <w:rFonts w:ascii="Book Antiqua" w:eastAsia="Aptos" w:hAnsi="Book Antiqua" w:cs="Times New Roman"/>
          <w:bCs/>
          <w:color w:val="000000"/>
          <w:kern w:val="2"/>
          <w:sz w:val="24"/>
          <w:szCs w:val="24"/>
          <w14:ligatures w14:val="standardContextual"/>
        </w:rPr>
      </w:pPr>
    </w:p>
    <w:p w:rsidR="00080BF5" w:rsidRPr="00131F02" w:rsidRDefault="00080BF5" w:rsidP="00080BF5">
      <w:pPr>
        <w:spacing w:after="120" w:line="276" w:lineRule="auto"/>
        <w:jc w:val="both"/>
        <w:rPr>
          <w:rFonts w:ascii="Book Antiqua" w:eastAsia="Aptos" w:hAnsi="Book Antiqua" w:cs="Times New Roman"/>
          <w:b/>
          <w:bCs/>
          <w:color w:val="000000"/>
          <w:kern w:val="2"/>
          <w:sz w:val="24"/>
          <w:szCs w:val="24"/>
          <w14:ligatures w14:val="standardContextual"/>
        </w:rPr>
      </w:pPr>
      <w:r w:rsidRPr="00131F02">
        <w:rPr>
          <w:rFonts w:ascii="Book Antiqua" w:eastAsia="Aptos" w:hAnsi="Book Antiqua" w:cs="Times New Roman"/>
          <w:b/>
          <w:bCs/>
          <w:color w:val="000000"/>
          <w:kern w:val="2"/>
          <w:sz w:val="24"/>
          <w:szCs w:val="24"/>
          <w14:ligatures w14:val="standardContextual"/>
        </w:rPr>
        <w:t>*Birden fazla yazarlı makale:</w:t>
      </w:r>
    </w:p>
    <w:p w:rsidR="00080BF5" w:rsidRPr="00B35DF0" w:rsidRDefault="00080BF5" w:rsidP="00080BF5">
      <w:pPr>
        <w:spacing w:line="276" w:lineRule="auto"/>
        <w:jc w:val="both"/>
        <w:rPr>
          <w:rFonts w:ascii="Book Antiqua" w:hAnsi="Book Antiqua" w:cs="Times New Roman"/>
          <w:color w:val="000000" w:themeColor="text1"/>
          <w:sz w:val="24"/>
          <w:szCs w:val="24"/>
          <w:u w:val="single"/>
        </w:rPr>
      </w:pPr>
      <w:r w:rsidRPr="00B35DF0">
        <w:rPr>
          <w:rFonts w:ascii="Book Antiqua" w:eastAsia="Times New Roman" w:hAnsi="Book Antiqua" w:cs="Times New Roman"/>
          <w:color w:val="000000" w:themeColor="text1"/>
          <w:sz w:val="24"/>
          <w:szCs w:val="24"/>
        </w:rPr>
        <w:lastRenderedPageBreak/>
        <w:t xml:space="preserve">Ayşe Yılmaz/Burcu Demir, </w:t>
      </w:r>
      <w:r w:rsidRPr="00B35DF0">
        <w:rPr>
          <w:rFonts w:ascii="Book Antiqua" w:eastAsia="Times New Roman" w:hAnsi="Book Antiqua" w:cs="Times New Roman"/>
          <w:iCs/>
          <w:color w:val="000000" w:themeColor="text1"/>
          <w:sz w:val="24"/>
          <w:szCs w:val="24"/>
        </w:rPr>
        <w:t>‘</w:t>
      </w:r>
      <w:proofErr w:type="spellStart"/>
      <w:r w:rsidRPr="00B35DF0">
        <w:rPr>
          <w:rFonts w:ascii="Book Antiqua" w:eastAsia="Times New Roman" w:hAnsi="Book Antiqua" w:cs="Times New Roman"/>
          <w:iCs/>
          <w:color w:val="000000" w:themeColor="text1"/>
          <w:sz w:val="24"/>
          <w:szCs w:val="24"/>
        </w:rPr>
        <w:t>The</w:t>
      </w:r>
      <w:proofErr w:type="spellEnd"/>
      <w:r w:rsidRPr="00B35DF0">
        <w:rPr>
          <w:rFonts w:ascii="Book Antiqua" w:eastAsia="Times New Roman" w:hAnsi="Book Antiqua" w:cs="Times New Roman"/>
          <w:iCs/>
          <w:color w:val="000000" w:themeColor="text1"/>
          <w:sz w:val="24"/>
          <w:szCs w:val="24"/>
        </w:rPr>
        <w:t xml:space="preserve"> </w:t>
      </w:r>
      <w:proofErr w:type="spellStart"/>
      <w:r>
        <w:rPr>
          <w:rFonts w:ascii="Book Antiqua" w:eastAsia="Times New Roman" w:hAnsi="Book Antiqua" w:cs="Times New Roman"/>
          <w:iCs/>
          <w:color w:val="000000" w:themeColor="text1"/>
          <w:sz w:val="24"/>
          <w:szCs w:val="24"/>
        </w:rPr>
        <w:t>E</w:t>
      </w:r>
      <w:r w:rsidRPr="00B35DF0">
        <w:rPr>
          <w:rFonts w:ascii="Book Antiqua" w:eastAsia="Times New Roman" w:hAnsi="Book Antiqua" w:cs="Times New Roman"/>
          <w:iCs/>
          <w:color w:val="000000" w:themeColor="text1"/>
          <w:sz w:val="24"/>
          <w:szCs w:val="24"/>
        </w:rPr>
        <w:t>ffect</w:t>
      </w:r>
      <w:proofErr w:type="spellEnd"/>
      <w:r w:rsidRPr="00B35DF0">
        <w:rPr>
          <w:rFonts w:ascii="Book Antiqua" w:eastAsia="Times New Roman" w:hAnsi="Book Antiqua" w:cs="Times New Roman"/>
          <w:iCs/>
          <w:color w:val="000000" w:themeColor="text1"/>
          <w:sz w:val="24"/>
          <w:szCs w:val="24"/>
        </w:rPr>
        <w:t xml:space="preserve"> of </w:t>
      </w:r>
      <w:proofErr w:type="spellStart"/>
      <w:r>
        <w:rPr>
          <w:rFonts w:ascii="Book Antiqua" w:eastAsia="Times New Roman" w:hAnsi="Book Antiqua" w:cs="Times New Roman"/>
          <w:iCs/>
          <w:color w:val="000000" w:themeColor="text1"/>
          <w:sz w:val="24"/>
          <w:szCs w:val="24"/>
        </w:rPr>
        <w:t>L</w:t>
      </w:r>
      <w:r w:rsidRPr="00B35DF0">
        <w:rPr>
          <w:rFonts w:ascii="Book Antiqua" w:eastAsia="Times New Roman" w:hAnsi="Book Antiqua" w:cs="Times New Roman"/>
          <w:iCs/>
          <w:color w:val="000000" w:themeColor="text1"/>
          <w:sz w:val="24"/>
          <w:szCs w:val="24"/>
        </w:rPr>
        <w:t>eadership</w:t>
      </w:r>
      <w:proofErr w:type="spellEnd"/>
      <w:r w:rsidRPr="00B35DF0">
        <w:rPr>
          <w:rFonts w:ascii="Book Antiqua" w:eastAsia="Times New Roman" w:hAnsi="Book Antiqua" w:cs="Times New Roman"/>
          <w:iCs/>
          <w:color w:val="000000" w:themeColor="text1"/>
          <w:sz w:val="24"/>
          <w:szCs w:val="24"/>
        </w:rPr>
        <w:t xml:space="preserve"> </w:t>
      </w:r>
      <w:proofErr w:type="spellStart"/>
      <w:r>
        <w:rPr>
          <w:rFonts w:ascii="Book Antiqua" w:eastAsia="Times New Roman" w:hAnsi="Book Antiqua" w:cs="Times New Roman"/>
          <w:iCs/>
          <w:color w:val="000000" w:themeColor="text1"/>
          <w:sz w:val="24"/>
          <w:szCs w:val="24"/>
        </w:rPr>
        <w:t>S</w:t>
      </w:r>
      <w:r w:rsidRPr="00B35DF0">
        <w:rPr>
          <w:rFonts w:ascii="Book Antiqua" w:eastAsia="Times New Roman" w:hAnsi="Book Antiqua" w:cs="Times New Roman"/>
          <w:iCs/>
          <w:color w:val="000000" w:themeColor="text1"/>
          <w:sz w:val="24"/>
          <w:szCs w:val="24"/>
        </w:rPr>
        <w:t>tyles</w:t>
      </w:r>
      <w:proofErr w:type="spellEnd"/>
      <w:r w:rsidRPr="00B35DF0">
        <w:rPr>
          <w:rFonts w:ascii="Book Antiqua" w:eastAsia="Times New Roman" w:hAnsi="Book Antiqua" w:cs="Times New Roman"/>
          <w:iCs/>
          <w:color w:val="000000" w:themeColor="text1"/>
          <w:sz w:val="24"/>
          <w:szCs w:val="24"/>
        </w:rPr>
        <w:t xml:space="preserve"> </w:t>
      </w:r>
      <w:r>
        <w:rPr>
          <w:rFonts w:ascii="Book Antiqua" w:eastAsia="Times New Roman" w:hAnsi="Book Antiqua" w:cs="Times New Roman"/>
          <w:iCs/>
          <w:color w:val="000000" w:themeColor="text1"/>
          <w:sz w:val="24"/>
          <w:szCs w:val="24"/>
        </w:rPr>
        <w:t>o</w:t>
      </w:r>
      <w:r w:rsidRPr="00B35DF0">
        <w:rPr>
          <w:rFonts w:ascii="Book Antiqua" w:eastAsia="Times New Roman" w:hAnsi="Book Antiqua" w:cs="Times New Roman"/>
          <w:iCs/>
          <w:color w:val="000000" w:themeColor="text1"/>
          <w:sz w:val="24"/>
          <w:szCs w:val="24"/>
        </w:rPr>
        <w:t xml:space="preserve">n </w:t>
      </w:r>
      <w:proofErr w:type="spellStart"/>
      <w:r>
        <w:rPr>
          <w:rFonts w:ascii="Book Antiqua" w:eastAsia="Times New Roman" w:hAnsi="Book Antiqua" w:cs="Times New Roman"/>
          <w:iCs/>
          <w:color w:val="000000" w:themeColor="text1"/>
          <w:sz w:val="24"/>
          <w:szCs w:val="24"/>
        </w:rPr>
        <w:t>t</w:t>
      </w:r>
      <w:r w:rsidRPr="00B35DF0">
        <w:rPr>
          <w:rFonts w:ascii="Book Antiqua" w:eastAsia="Times New Roman" w:hAnsi="Book Antiqua" w:cs="Times New Roman"/>
          <w:iCs/>
          <w:color w:val="000000" w:themeColor="text1"/>
          <w:sz w:val="24"/>
          <w:szCs w:val="24"/>
        </w:rPr>
        <w:t>he</w:t>
      </w:r>
      <w:proofErr w:type="spellEnd"/>
      <w:r w:rsidRPr="00B35DF0">
        <w:rPr>
          <w:rFonts w:ascii="Book Antiqua" w:eastAsia="Times New Roman" w:hAnsi="Book Antiqua" w:cs="Times New Roman"/>
          <w:iCs/>
          <w:color w:val="000000" w:themeColor="text1"/>
          <w:sz w:val="24"/>
          <w:szCs w:val="24"/>
        </w:rPr>
        <w:t xml:space="preserve"> </w:t>
      </w:r>
      <w:proofErr w:type="spellStart"/>
      <w:r>
        <w:rPr>
          <w:rFonts w:ascii="Book Antiqua" w:eastAsia="Times New Roman" w:hAnsi="Book Antiqua" w:cs="Times New Roman"/>
          <w:iCs/>
          <w:color w:val="000000" w:themeColor="text1"/>
          <w:sz w:val="24"/>
          <w:szCs w:val="24"/>
        </w:rPr>
        <w:t>P</w:t>
      </w:r>
      <w:r w:rsidRPr="00B35DF0">
        <w:rPr>
          <w:rFonts w:ascii="Book Antiqua" w:eastAsia="Times New Roman" w:hAnsi="Book Antiqua" w:cs="Times New Roman"/>
          <w:iCs/>
          <w:color w:val="000000" w:themeColor="text1"/>
          <w:sz w:val="24"/>
          <w:szCs w:val="24"/>
        </w:rPr>
        <w:t>erformance</w:t>
      </w:r>
      <w:proofErr w:type="spellEnd"/>
      <w:r w:rsidRPr="00B35DF0">
        <w:rPr>
          <w:rFonts w:ascii="Book Antiqua" w:eastAsia="Times New Roman" w:hAnsi="Book Antiqua" w:cs="Times New Roman"/>
          <w:iCs/>
          <w:color w:val="000000" w:themeColor="text1"/>
          <w:sz w:val="24"/>
          <w:szCs w:val="24"/>
        </w:rPr>
        <w:t xml:space="preserve"> of </w:t>
      </w:r>
      <w:proofErr w:type="spellStart"/>
      <w:r>
        <w:rPr>
          <w:rFonts w:ascii="Book Antiqua" w:eastAsia="Times New Roman" w:hAnsi="Book Antiqua" w:cs="Times New Roman"/>
          <w:iCs/>
          <w:color w:val="000000" w:themeColor="text1"/>
          <w:sz w:val="24"/>
          <w:szCs w:val="24"/>
        </w:rPr>
        <w:t>T</w:t>
      </w:r>
      <w:r w:rsidRPr="00B35DF0">
        <w:rPr>
          <w:rFonts w:ascii="Book Antiqua" w:eastAsia="Times New Roman" w:hAnsi="Book Antiqua" w:cs="Times New Roman"/>
          <w:iCs/>
          <w:color w:val="000000" w:themeColor="text1"/>
          <w:sz w:val="24"/>
          <w:szCs w:val="24"/>
        </w:rPr>
        <w:t>eams</w:t>
      </w:r>
      <w:proofErr w:type="spellEnd"/>
      <w:r w:rsidRPr="00B35DF0">
        <w:rPr>
          <w:rFonts w:ascii="Book Antiqua" w:eastAsia="Times New Roman" w:hAnsi="Book Antiqua" w:cs="Times New Roman"/>
          <w:iCs/>
          <w:color w:val="000000" w:themeColor="text1"/>
          <w:sz w:val="24"/>
          <w:szCs w:val="24"/>
        </w:rPr>
        <w:t xml:space="preserve">: A </w:t>
      </w:r>
      <w:r>
        <w:rPr>
          <w:rFonts w:ascii="Book Antiqua" w:eastAsia="Times New Roman" w:hAnsi="Book Antiqua" w:cs="Times New Roman"/>
          <w:iCs/>
          <w:color w:val="000000" w:themeColor="text1"/>
          <w:sz w:val="24"/>
          <w:szCs w:val="24"/>
        </w:rPr>
        <w:t>M</w:t>
      </w:r>
      <w:r w:rsidRPr="00B35DF0">
        <w:rPr>
          <w:rFonts w:ascii="Book Antiqua" w:eastAsia="Times New Roman" w:hAnsi="Book Antiqua" w:cs="Times New Roman"/>
          <w:iCs/>
          <w:color w:val="000000" w:themeColor="text1"/>
          <w:sz w:val="24"/>
          <w:szCs w:val="24"/>
        </w:rPr>
        <w:t>eta-</w:t>
      </w:r>
      <w:r>
        <w:rPr>
          <w:rFonts w:ascii="Book Antiqua" w:eastAsia="Times New Roman" w:hAnsi="Book Antiqua" w:cs="Times New Roman"/>
          <w:iCs/>
          <w:color w:val="000000" w:themeColor="text1"/>
          <w:sz w:val="24"/>
          <w:szCs w:val="24"/>
        </w:rPr>
        <w:t>A</w:t>
      </w:r>
      <w:r w:rsidRPr="00B35DF0">
        <w:rPr>
          <w:rFonts w:ascii="Book Antiqua" w:eastAsia="Times New Roman" w:hAnsi="Book Antiqua" w:cs="Times New Roman"/>
          <w:iCs/>
          <w:color w:val="000000" w:themeColor="text1"/>
          <w:sz w:val="24"/>
          <w:szCs w:val="24"/>
        </w:rPr>
        <w:t>nalysis</w:t>
      </w:r>
      <w:r w:rsidRPr="00B35DF0">
        <w:rPr>
          <w:rFonts w:ascii="Book Antiqua" w:eastAsia="Times New Roman" w:hAnsi="Book Antiqua" w:cs="Times New Roman"/>
          <w:color w:val="000000" w:themeColor="text1"/>
          <w:sz w:val="24"/>
          <w:szCs w:val="24"/>
        </w:rPr>
        <w:t>.’</w:t>
      </w:r>
      <w:r>
        <w:rPr>
          <w:rFonts w:ascii="Book Antiqua" w:eastAsia="Times New Roman" w:hAnsi="Book Antiqua" w:cs="Times New Roman"/>
          <w:color w:val="000000" w:themeColor="text1"/>
          <w:sz w:val="24"/>
          <w:szCs w:val="24"/>
        </w:rPr>
        <w:t xml:space="preserve"> </w:t>
      </w:r>
      <w:proofErr w:type="spellStart"/>
      <w:r w:rsidRPr="00B35DF0">
        <w:rPr>
          <w:rFonts w:ascii="Book Antiqua" w:eastAsia="Times New Roman" w:hAnsi="Book Antiqua" w:cs="Times New Roman"/>
          <w:i/>
          <w:color w:val="000000" w:themeColor="text1"/>
          <w:sz w:val="24"/>
          <w:szCs w:val="24"/>
        </w:rPr>
        <w:t>Journal</w:t>
      </w:r>
      <w:proofErr w:type="spellEnd"/>
      <w:r w:rsidRPr="00B35DF0">
        <w:rPr>
          <w:rFonts w:ascii="Book Antiqua" w:eastAsia="Times New Roman" w:hAnsi="Book Antiqua" w:cs="Times New Roman"/>
          <w:i/>
          <w:color w:val="000000" w:themeColor="text1"/>
          <w:sz w:val="24"/>
          <w:szCs w:val="24"/>
        </w:rPr>
        <w:t xml:space="preserve"> of </w:t>
      </w:r>
      <w:proofErr w:type="spellStart"/>
      <w:r w:rsidRPr="00B35DF0">
        <w:rPr>
          <w:rFonts w:ascii="Book Antiqua" w:eastAsia="Times New Roman" w:hAnsi="Book Antiqua" w:cs="Times New Roman"/>
          <w:i/>
          <w:color w:val="000000" w:themeColor="text1"/>
          <w:sz w:val="24"/>
          <w:szCs w:val="24"/>
        </w:rPr>
        <w:t>Leadership</w:t>
      </w:r>
      <w:proofErr w:type="spellEnd"/>
      <w:r w:rsidRPr="00B35DF0">
        <w:rPr>
          <w:rFonts w:ascii="Book Antiqua" w:eastAsia="Times New Roman" w:hAnsi="Book Antiqua" w:cs="Times New Roman"/>
          <w:i/>
          <w:color w:val="000000" w:themeColor="text1"/>
          <w:sz w:val="24"/>
          <w:szCs w:val="24"/>
        </w:rPr>
        <w:t xml:space="preserve"> </w:t>
      </w:r>
      <w:proofErr w:type="spellStart"/>
      <w:r w:rsidRPr="00B35DF0">
        <w:rPr>
          <w:rFonts w:ascii="Book Antiqua" w:eastAsia="Times New Roman" w:hAnsi="Book Antiqua" w:cs="Times New Roman"/>
          <w:i/>
          <w:color w:val="000000" w:themeColor="text1"/>
          <w:sz w:val="24"/>
          <w:szCs w:val="24"/>
        </w:rPr>
        <w:t>and</w:t>
      </w:r>
      <w:proofErr w:type="spellEnd"/>
      <w:r w:rsidRPr="00B35DF0">
        <w:rPr>
          <w:rFonts w:ascii="Book Antiqua" w:eastAsia="Times New Roman" w:hAnsi="Book Antiqua" w:cs="Times New Roman"/>
          <w:i/>
          <w:color w:val="000000" w:themeColor="text1"/>
          <w:sz w:val="24"/>
          <w:szCs w:val="24"/>
        </w:rPr>
        <w:t xml:space="preserve"> </w:t>
      </w:r>
      <w:proofErr w:type="spellStart"/>
      <w:r w:rsidRPr="00B35DF0">
        <w:rPr>
          <w:rFonts w:ascii="Book Antiqua" w:eastAsia="Times New Roman" w:hAnsi="Book Antiqua" w:cs="Times New Roman"/>
          <w:i/>
          <w:color w:val="000000" w:themeColor="text1"/>
          <w:sz w:val="24"/>
          <w:szCs w:val="24"/>
        </w:rPr>
        <w:t>Organisation</w:t>
      </w:r>
      <w:proofErr w:type="spellEnd"/>
      <w:r w:rsidRPr="00B35DF0">
        <w:rPr>
          <w:rFonts w:ascii="Book Antiqua" w:eastAsia="Times New Roman" w:hAnsi="Book Antiqua" w:cs="Times New Roman"/>
          <w:i/>
          <w:color w:val="000000" w:themeColor="text1"/>
          <w:sz w:val="24"/>
          <w:szCs w:val="24"/>
        </w:rPr>
        <w:t xml:space="preserve"> Development</w:t>
      </w:r>
      <w:r w:rsidRPr="00B35DF0">
        <w:rPr>
          <w:rFonts w:ascii="Book Antiqua" w:eastAsia="Times New Roman" w:hAnsi="Book Antiqua" w:cs="Times New Roman"/>
          <w:color w:val="000000" w:themeColor="text1"/>
          <w:sz w:val="24"/>
          <w:szCs w:val="24"/>
        </w:rPr>
        <w:t>, Cilt: 5, Sayı: 2, 2019, s. 112-129</w:t>
      </w:r>
      <w:r>
        <w:rPr>
          <w:rFonts w:ascii="Book Antiqua" w:hAnsi="Book Antiqua" w:cs="Times New Roman"/>
          <w:color w:val="000000" w:themeColor="text1"/>
          <w:sz w:val="24"/>
          <w:szCs w:val="24"/>
        </w:rPr>
        <w:t>.</w:t>
      </w:r>
    </w:p>
    <w:p w:rsidR="00080BF5" w:rsidRPr="00B35DF0" w:rsidRDefault="00080BF5" w:rsidP="00080BF5">
      <w:pPr>
        <w:spacing w:after="120" w:line="276" w:lineRule="auto"/>
        <w:jc w:val="both"/>
        <w:rPr>
          <w:rFonts w:ascii="Book Antiqua" w:eastAsia="Aptos" w:hAnsi="Book Antiqua" w:cs="Times New Roman"/>
          <w:bCs/>
          <w:color w:val="000000"/>
          <w:kern w:val="2"/>
          <w:sz w:val="24"/>
          <w:szCs w:val="24"/>
          <w14:ligatures w14:val="standardContextual"/>
        </w:rPr>
      </w:pPr>
    </w:p>
    <w:p w:rsidR="00080BF5" w:rsidRPr="00131F02" w:rsidRDefault="00080BF5" w:rsidP="00080BF5">
      <w:pPr>
        <w:spacing w:after="120" w:line="276" w:lineRule="auto"/>
        <w:jc w:val="both"/>
        <w:rPr>
          <w:rFonts w:ascii="Book Antiqua" w:eastAsia="Aptos" w:hAnsi="Book Antiqua" w:cs="Times New Roman"/>
          <w:b/>
          <w:bCs/>
          <w:color w:val="000000"/>
          <w:kern w:val="2"/>
          <w:sz w:val="24"/>
          <w:szCs w:val="24"/>
          <w14:ligatures w14:val="standardContextual"/>
        </w:rPr>
      </w:pPr>
      <w:r w:rsidRPr="00131F02">
        <w:rPr>
          <w:rFonts w:ascii="Book Antiqua" w:eastAsia="Aptos" w:hAnsi="Book Antiqua" w:cs="Times New Roman"/>
          <w:b/>
          <w:bCs/>
          <w:color w:val="000000"/>
          <w:kern w:val="2"/>
          <w:sz w:val="24"/>
          <w:szCs w:val="24"/>
          <w14:ligatures w14:val="standardContextual"/>
        </w:rPr>
        <w:t>*  Armağanda yer alan makale:</w:t>
      </w:r>
    </w:p>
    <w:p w:rsidR="00080BF5" w:rsidRPr="00B35DF0" w:rsidRDefault="00080BF5" w:rsidP="00080BF5">
      <w:pPr>
        <w:spacing w:after="120" w:line="276" w:lineRule="auto"/>
        <w:jc w:val="both"/>
        <w:rPr>
          <w:rFonts w:ascii="Book Antiqua" w:eastAsia="Aptos" w:hAnsi="Book Antiqua" w:cs="Times New Roman"/>
          <w:bCs/>
          <w:color w:val="000000"/>
          <w:kern w:val="2"/>
          <w:sz w:val="24"/>
          <w:szCs w:val="24"/>
          <w14:ligatures w14:val="standardContextual"/>
        </w:rPr>
      </w:pPr>
      <w:r w:rsidRPr="00B35DF0">
        <w:rPr>
          <w:rFonts w:ascii="Book Antiqua" w:eastAsia="Aptos" w:hAnsi="Book Antiqua" w:cs="Times New Roman"/>
          <w:bCs/>
          <w:color w:val="000000"/>
          <w:kern w:val="2"/>
          <w:sz w:val="24"/>
          <w:szCs w:val="24"/>
          <w14:ligatures w14:val="standardContextual"/>
        </w:rPr>
        <w:t>Müge Vatansever, ‘</w:t>
      </w:r>
      <w:r w:rsidRPr="00131F02">
        <w:rPr>
          <w:rFonts w:ascii="Book Antiqua" w:eastAsia="Aptos" w:hAnsi="Book Antiqua" w:cs="Times New Roman"/>
          <w:bCs/>
          <w:color w:val="000000"/>
          <w:kern w:val="2"/>
          <w:sz w:val="24"/>
          <w:szCs w:val="24"/>
          <w14:ligatures w14:val="standardContextual"/>
        </w:rPr>
        <w:t>Kıbrıs Sorununun Tarihi Gelişimi</w:t>
      </w:r>
      <w:r w:rsidRPr="0087184F">
        <w:rPr>
          <w:rFonts w:ascii="Book Antiqua" w:eastAsia="Aptos" w:hAnsi="Book Antiqua" w:cs="Times New Roman"/>
          <w:bCs/>
          <w:color w:val="000000"/>
          <w:kern w:val="2"/>
          <w:sz w:val="24"/>
          <w:szCs w:val="24"/>
          <w14:ligatures w14:val="standardContextual"/>
        </w:rPr>
        <w:t>’</w:t>
      </w:r>
      <w:r w:rsidRPr="00B35DF0">
        <w:rPr>
          <w:rFonts w:ascii="Book Antiqua" w:eastAsia="Aptos" w:hAnsi="Book Antiqua" w:cs="Times New Roman"/>
          <w:bCs/>
          <w:color w:val="000000"/>
          <w:kern w:val="2"/>
          <w:sz w:val="24"/>
          <w:szCs w:val="24"/>
          <w14:ligatures w14:val="standardContextual"/>
        </w:rPr>
        <w:t xml:space="preserve">, </w:t>
      </w:r>
      <w:r w:rsidRPr="00131F02">
        <w:rPr>
          <w:rFonts w:ascii="Book Antiqua" w:eastAsia="Aptos" w:hAnsi="Book Antiqua" w:cs="Times New Roman"/>
          <w:bCs/>
          <w:i/>
          <w:color w:val="000000"/>
          <w:kern w:val="2"/>
          <w:sz w:val="24"/>
          <w:szCs w:val="24"/>
          <w14:ligatures w14:val="standardContextual"/>
        </w:rPr>
        <w:t>Prof. Dr.</w:t>
      </w:r>
      <w:r w:rsidRPr="00B35DF0">
        <w:rPr>
          <w:rFonts w:ascii="Book Antiqua" w:eastAsia="Aptos" w:hAnsi="Book Antiqua" w:cs="Times New Roman"/>
          <w:bCs/>
          <w:color w:val="000000"/>
          <w:kern w:val="2"/>
          <w:sz w:val="24"/>
          <w:szCs w:val="24"/>
          <w14:ligatures w14:val="standardContextual"/>
        </w:rPr>
        <w:t xml:space="preserve"> </w:t>
      </w:r>
      <w:r w:rsidRPr="00131F02">
        <w:rPr>
          <w:rFonts w:ascii="Book Antiqua" w:eastAsia="Aptos" w:hAnsi="Book Antiqua" w:cs="Times New Roman"/>
          <w:bCs/>
          <w:i/>
          <w:color w:val="000000"/>
          <w:kern w:val="2"/>
          <w:sz w:val="24"/>
          <w:szCs w:val="24"/>
          <w14:ligatures w14:val="standardContextual"/>
        </w:rPr>
        <w:t>Burhan Ceyhan’ a Armağan</w:t>
      </w:r>
      <w:r w:rsidRPr="00B35DF0">
        <w:rPr>
          <w:rFonts w:ascii="Book Antiqua" w:eastAsia="Aptos" w:hAnsi="Book Antiqua" w:cs="Times New Roman"/>
          <w:bCs/>
          <w:color w:val="000000"/>
          <w:kern w:val="2"/>
          <w:sz w:val="24"/>
          <w:szCs w:val="24"/>
          <w14:ligatures w14:val="standardContextual"/>
        </w:rPr>
        <w:t>, İzmir, 2012, s. 510.</w:t>
      </w:r>
    </w:p>
    <w:p w:rsidR="00080BF5" w:rsidRPr="00B35DF0" w:rsidRDefault="00080BF5" w:rsidP="00080BF5">
      <w:pPr>
        <w:spacing w:after="120" w:line="276" w:lineRule="auto"/>
        <w:jc w:val="both"/>
        <w:rPr>
          <w:rFonts w:ascii="Book Antiqua" w:eastAsia="Aptos" w:hAnsi="Book Antiqua" w:cs="Times New Roman"/>
          <w:bCs/>
          <w:color w:val="000000"/>
          <w:kern w:val="2"/>
          <w:sz w:val="24"/>
          <w:szCs w:val="24"/>
          <w14:ligatures w14:val="standardContextual"/>
        </w:rPr>
      </w:pPr>
    </w:p>
    <w:p w:rsidR="00080BF5" w:rsidRPr="00131F02" w:rsidRDefault="00080BF5" w:rsidP="00080BF5">
      <w:pPr>
        <w:spacing w:after="120" w:line="276" w:lineRule="auto"/>
        <w:jc w:val="both"/>
        <w:rPr>
          <w:rFonts w:ascii="Book Antiqua" w:eastAsia="Aptos" w:hAnsi="Book Antiqua" w:cs="Times New Roman"/>
          <w:b/>
          <w:bCs/>
          <w:color w:val="000000"/>
          <w:kern w:val="2"/>
          <w:sz w:val="24"/>
          <w:szCs w:val="24"/>
          <w14:ligatures w14:val="standardContextual"/>
        </w:rPr>
      </w:pPr>
      <w:r w:rsidRPr="00131F02">
        <w:rPr>
          <w:rFonts w:ascii="Book Antiqua" w:eastAsia="Aptos" w:hAnsi="Book Antiqua" w:cs="Times New Roman"/>
          <w:b/>
          <w:bCs/>
          <w:color w:val="000000"/>
          <w:kern w:val="2"/>
          <w:sz w:val="24"/>
          <w:szCs w:val="24"/>
          <w14:ligatures w14:val="standardContextual"/>
        </w:rPr>
        <w:t>i)</w:t>
      </w:r>
      <w:r>
        <w:rPr>
          <w:rFonts w:ascii="Book Antiqua" w:eastAsia="Aptos" w:hAnsi="Book Antiqua" w:cs="Times New Roman"/>
          <w:b/>
          <w:bCs/>
          <w:color w:val="000000"/>
          <w:kern w:val="2"/>
          <w:sz w:val="24"/>
          <w:szCs w:val="24"/>
          <w14:ligatures w14:val="standardContextual"/>
        </w:rPr>
        <w:t xml:space="preserve"> </w:t>
      </w:r>
      <w:r w:rsidRPr="00131F02">
        <w:rPr>
          <w:rFonts w:ascii="Book Antiqua" w:eastAsia="Aptos" w:hAnsi="Book Antiqua" w:cs="Times New Roman"/>
          <w:b/>
          <w:bCs/>
          <w:color w:val="000000"/>
          <w:kern w:val="2"/>
          <w:sz w:val="24"/>
          <w:szCs w:val="24"/>
          <w14:ligatures w14:val="standardContextual"/>
        </w:rPr>
        <w:t>İnternet kaynağı:</w:t>
      </w:r>
    </w:p>
    <w:p w:rsidR="00080BF5" w:rsidRPr="00B35DF0" w:rsidRDefault="00080BF5" w:rsidP="00080BF5">
      <w:pPr>
        <w:spacing w:after="120" w:line="276" w:lineRule="auto"/>
        <w:jc w:val="both"/>
        <w:rPr>
          <w:rFonts w:ascii="Book Antiqua" w:eastAsia="Aptos" w:hAnsi="Book Antiqua" w:cs="Times New Roman"/>
          <w:bCs/>
          <w:color w:val="000000"/>
          <w:kern w:val="2"/>
          <w:sz w:val="24"/>
          <w:szCs w:val="24"/>
          <w14:ligatures w14:val="standardContextual"/>
        </w:rPr>
      </w:pPr>
      <w:r w:rsidRPr="00131F02">
        <w:rPr>
          <w:rFonts w:ascii="Book Antiqua" w:eastAsia="Aptos" w:hAnsi="Book Antiqua" w:cs="Times New Roman"/>
          <w:bCs/>
          <w:color w:val="000000"/>
          <w:kern w:val="2"/>
          <w:sz w:val="24"/>
          <w:szCs w:val="24"/>
          <w14:ligatures w14:val="standardContextual"/>
        </w:rPr>
        <w:t xml:space="preserve">Muzaffer Şeker, ‘Kefalet Sözleşmesinde Eşin Rızası’, </w:t>
      </w:r>
      <w:r w:rsidRPr="00131F02">
        <w:rPr>
          <w:rFonts w:ascii="Book Antiqua" w:eastAsia="Aptos" w:hAnsi="Book Antiqua" w:cs="Times New Roman"/>
          <w:bCs/>
          <w:i/>
          <w:color w:val="000000"/>
          <w:kern w:val="2"/>
          <w:sz w:val="24"/>
          <w:szCs w:val="24"/>
          <w14:ligatures w14:val="standardContextual"/>
        </w:rPr>
        <w:t>İstanbul Ticaret Üniversitesi Sosyal Bilimler Dergisi,</w:t>
      </w:r>
      <w:r w:rsidRPr="00131F02">
        <w:rPr>
          <w:rFonts w:ascii="Book Antiqua" w:eastAsia="Aptos" w:hAnsi="Book Antiqua" w:cs="Times New Roman"/>
          <w:bCs/>
          <w:color w:val="000000"/>
          <w:kern w:val="2"/>
          <w:sz w:val="24"/>
          <w:szCs w:val="24"/>
          <w14:ligatures w14:val="standardContextual"/>
        </w:rPr>
        <w:t xml:space="preserve"> Cilt: 15, Sayı: 30, 2016/3, </w:t>
      </w:r>
      <w:r w:rsidRPr="00131F02">
        <w:rPr>
          <w:rFonts w:ascii="Book Antiqua" w:eastAsia="Aptos" w:hAnsi="Book Antiqua" w:cs="Times New Roman"/>
          <w:bCs/>
          <w:color w:val="000000"/>
          <w:kern w:val="2"/>
          <w:sz w:val="24"/>
          <w:szCs w:val="24"/>
          <w14:ligatures w14:val="standardContextual"/>
        </w:rPr>
        <w:t>s. 115,</w:t>
      </w:r>
      <w:r w:rsidRPr="00131F02">
        <w:rPr>
          <w:rFonts w:ascii="Book Antiqua" w:eastAsia="Aptos" w:hAnsi="Book Antiqua" w:cs="Times New Roman"/>
          <w:bCs/>
          <w:color w:val="000000"/>
          <w:kern w:val="2"/>
          <w:sz w:val="24"/>
          <w:szCs w:val="24"/>
          <w14:ligatures w14:val="standardContextual"/>
        </w:rPr>
        <w:t xml:space="preserve"> acarindex.com/</w:t>
      </w:r>
      <w:proofErr w:type="spellStart"/>
      <w:r w:rsidRPr="00131F02">
        <w:rPr>
          <w:rFonts w:ascii="Book Antiqua" w:eastAsia="Aptos" w:hAnsi="Book Antiqua" w:cs="Times New Roman"/>
          <w:bCs/>
          <w:color w:val="000000"/>
          <w:kern w:val="2"/>
          <w:sz w:val="24"/>
          <w:szCs w:val="24"/>
          <w14:ligatures w14:val="standardContextual"/>
        </w:rPr>
        <w:t>pdfs</w:t>
      </w:r>
      <w:proofErr w:type="spellEnd"/>
      <w:r w:rsidRPr="00131F02">
        <w:rPr>
          <w:rFonts w:ascii="Book Antiqua" w:eastAsia="Aptos" w:hAnsi="Book Antiqua" w:cs="Times New Roman"/>
          <w:bCs/>
          <w:color w:val="000000"/>
          <w:kern w:val="2"/>
          <w:sz w:val="24"/>
          <w:szCs w:val="24"/>
          <w14:ligatures w14:val="standardContextual"/>
        </w:rPr>
        <w:t>/688254 (Erişim Tarihi: 21.10.2022).</w:t>
      </w:r>
    </w:p>
    <w:p w:rsidR="00080BF5" w:rsidRPr="00B35DF0" w:rsidRDefault="00080BF5" w:rsidP="00080BF5">
      <w:pPr>
        <w:spacing w:after="120" w:line="276" w:lineRule="auto"/>
        <w:jc w:val="both"/>
        <w:rPr>
          <w:rFonts w:ascii="Book Antiqua" w:eastAsia="Aptos" w:hAnsi="Book Antiqua" w:cs="Times New Roman"/>
          <w:bCs/>
          <w:color w:val="000000"/>
          <w:kern w:val="2"/>
          <w:sz w:val="24"/>
          <w:szCs w:val="24"/>
          <w14:ligatures w14:val="standardContextual"/>
        </w:rPr>
      </w:pPr>
    </w:p>
    <w:p w:rsidR="00080BF5" w:rsidRPr="00131F02" w:rsidRDefault="00080BF5" w:rsidP="00080BF5">
      <w:pPr>
        <w:spacing w:after="120" w:line="276" w:lineRule="auto"/>
        <w:jc w:val="both"/>
        <w:rPr>
          <w:rFonts w:ascii="Book Antiqua" w:eastAsia="Aptos" w:hAnsi="Book Antiqua" w:cs="Times New Roman"/>
          <w:b/>
          <w:bCs/>
          <w:color w:val="000000"/>
          <w:kern w:val="2"/>
          <w:sz w:val="24"/>
          <w:szCs w:val="24"/>
          <w14:ligatures w14:val="standardContextual"/>
        </w:rPr>
      </w:pPr>
      <w:r w:rsidRPr="00131F02">
        <w:rPr>
          <w:rFonts w:ascii="Book Antiqua" w:eastAsia="Aptos" w:hAnsi="Book Antiqua" w:cs="Times New Roman"/>
          <w:b/>
          <w:bCs/>
          <w:color w:val="000000"/>
          <w:kern w:val="2"/>
          <w:sz w:val="24"/>
          <w:szCs w:val="24"/>
          <w14:ligatures w14:val="standardContextual"/>
        </w:rPr>
        <w:t>j)  Derleme:</w:t>
      </w:r>
    </w:p>
    <w:p w:rsidR="00080BF5" w:rsidRPr="00B35DF0" w:rsidRDefault="00080BF5" w:rsidP="00080BF5">
      <w:pPr>
        <w:spacing w:after="120" w:line="276" w:lineRule="auto"/>
        <w:jc w:val="both"/>
        <w:rPr>
          <w:rFonts w:ascii="Book Antiqua" w:eastAsia="Aptos" w:hAnsi="Book Antiqua" w:cs="Times New Roman"/>
          <w:bCs/>
          <w:color w:val="000000"/>
          <w:kern w:val="2"/>
          <w:sz w:val="24"/>
          <w:szCs w:val="24"/>
          <w14:ligatures w14:val="standardContextual"/>
        </w:rPr>
      </w:pPr>
      <w:r w:rsidRPr="00B35DF0">
        <w:rPr>
          <w:rFonts w:ascii="Book Antiqua" w:eastAsia="Aptos" w:hAnsi="Book Antiqua" w:cs="Times New Roman"/>
          <w:bCs/>
          <w:color w:val="000000"/>
          <w:kern w:val="2"/>
          <w:sz w:val="24"/>
          <w:szCs w:val="24"/>
          <w14:ligatures w14:val="standardContextual"/>
        </w:rPr>
        <w:t xml:space="preserve">Yusuf Çalışkan, </w:t>
      </w:r>
      <w:r>
        <w:rPr>
          <w:rFonts w:ascii="Book Antiqua" w:eastAsia="Aptos" w:hAnsi="Book Antiqua" w:cs="Times New Roman"/>
          <w:bCs/>
          <w:color w:val="000000"/>
          <w:kern w:val="2"/>
          <w:sz w:val="24"/>
          <w:szCs w:val="24"/>
          <w14:ligatures w14:val="standardContextual"/>
        </w:rPr>
        <w:t>‘</w:t>
      </w:r>
      <w:proofErr w:type="spellStart"/>
      <w:r w:rsidRPr="00B35DF0">
        <w:rPr>
          <w:rFonts w:ascii="Book Antiqua" w:eastAsia="Aptos" w:hAnsi="Book Antiqua" w:cs="Times New Roman"/>
          <w:bCs/>
          <w:color w:val="000000"/>
          <w:kern w:val="2"/>
          <w:sz w:val="24"/>
          <w:szCs w:val="24"/>
          <w14:ligatures w14:val="standardContextual"/>
        </w:rPr>
        <w:t>Dispute</w:t>
      </w:r>
      <w:proofErr w:type="spellEnd"/>
      <w:r w:rsidRPr="00B35DF0">
        <w:rPr>
          <w:rFonts w:ascii="Book Antiqua" w:eastAsia="Aptos" w:hAnsi="Book Antiqua" w:cs="Times New Roman"/>
          <w:bCs/>
          <w:color w:val="000000"/>
          <w:kern w:val="2"/>
          <w:sz w:val="24"/>
          <w:szCs w:val="24"/>
          <w14:ligatures w14:val="standardContextual"/>
        </w:rPr>
        <w:t xml:space="preserve"> </w:t>
      </w:r>
      <w:proofErr w:type="spellStart"/>
      <w:r w:rsidRPr="00B35DF0">
        <w:rPr>
          <w:rFonts w:ascii="Book Antiqua" w:eastAsia="Aptos" w:hAnsi="Book Antiqua" w:cs="Times New Roman"/>
          <w:bCs/>
          <w:color w:val="000000"/>
          <w:kern w:val="2"/>
          <w:sz w:val="24"/>
          <w:szCs w:val="24"/>
          <w14:ligatures w14:val="standardContextual"/>
        </w:rPr>
        <w:t>Settlement</w:t>
      </w:r>
      <w:proofErr w:type="spellEnd"/>
      <w:r w:rsidRPr="00B35DF0">
        <w:rPr>
          <w:rFonts w:ascii="Book Antiqua" w:eastAsia="Aptos" w:hAnsi="Book Antiqua" w:cs="Times New Roman"/>
          <w:bCs/>
          <w:color w:val="000000"/>
          <w:kern w:val="2"/>
          <w:sz w:val="24"/>
          <w:szCs w:val="24"/>
          <w14:ligatures w14:val="standardContextual"/>
        </w:rPr>
        <w:t xml:space="preserve"> in International </w:t>
      </w:r>
      <w:proofErr w:type="spellStart"/>
      <w:r w:rsidRPr="00B35DF0">
        <w:rPr>
          <w:rFonts w:ascii="Book Antiqua" w:eastAsia="Aptos" w:hAnsi="Book Antiqua" w:cs="Times New Roman"/>
          <w:bCs/>
          <w:color w:val="000000"/>
          <w:kern w:val="2"/>
          <w:sz w:val="24"/>
          <w:szCs w:val="24"/>
          <w14:ligatures w14:val="standardContextual"/>
        </w:rPr>
        <w:t>Investment</w:t>
      </w:r>
      <w:proofErr w:type="spellEnd"/>
      <w:r w:rsidRPr="00B35DF0">
        <w:rPr>
          <w:rFonts w:ascii="Book Antiqua" w:eastAsia="Aptos" w:hAnsi="Book Antiqua" w:cs="Times New Roman"/>
          <w:bCs/>
          <w:color w:val="000000"/>
          <w:kern w:val="2"/>
          <w:sz w:val="24"/>
          <w:szCs w:val="24"/>
          <w14:ligatures w14:val="standardContextual"/>
        </w:rPr>
        <w:t xml:space="preserve"> </w:t>
      </w:r>
      <w:proofErr w:type="spellStart"/>
      <w:r w:rsidRPr="00B35DF0">
        <w:rPr>
          <w:rFonts w:ascii="Book Antiqua" w:eastAsia="Aptos" w:hAnsi="Book Antiqua" w:cs="Times New Roman"/>
          <w:bCs/>
          <w:color w:val="000000"/>
          <w:kern w:val="2"/>
          <w:sz w:val="24"/>
          <w:szCs w:val="24"/>
          <w14:ligatures w14:val="standardContextual"/>
        </w:rPr>
        <w:t>Law</w:t>
      </w:r>
      <w:proofErr w:type="spellEnd"/>
      <w:r>
        <w:rPr>
          <w:rFonts w:ascii="Book Antiqua" w:eastAsia="Aptos" w:hAnsi="Book Antiqua" w:cs="Times New Roman"/>
          <w:bCs/>
          <w:color w:val="000000"/>
          <w:kern w:val="2"/>
          <w:sz w:val="24"/>
          <w:szCs w:val="24"/>
          <w14:ligatures w14:val="standardContextual"/>
        </w:rPr>
        <w:t>’</w:t>
      </w:r>
      <w:r w:rsidRPr="00B35DF0">
        <w:rPr>
          <w:rFonts w:ascii="Book Antiqua" w:eastAsia="Aptos" w:hAnsi="Book Antiqua" w:cs="Times New Roman"/>
          <w:bCs/>
          <w:color w:val="000000"/>
          <w:kern w:val="2"/>
          <w:sz w:val="24"/>
          <w:szCs w:val="24"/>
          <w14:ligatures w14:val="standardContextual"/>
        </w:rPr>
        <w:t xml:space="preserve">, Yusuf Aksar (der.), </w:t>
      </w:r>
      <w:proofErr w:type="spellStart"/>
      <w:r w:rsidRPr="00B35DF0">
        <w:rPr>
          <w:rFonts w:ascii="Book Antiqua" w:eastAsia="Aptos" w:hAnsi="Book Antiqua" w:cs="Times New Roman"/>
          <w:bCs/>
          <w:i/>
          <w:color w:val="000000"/>
          <w:kern w:val="2"/>
          <w:sz w:val="24"/>
          <w:szCs w:val="24"/>
          <w14:ligatures w14:val="standardContextual"/>
        </w:rPr>
        <w:t>Implementing</w:t>
      </w:r>
      <w:proofErr w:type="spellEnd"/>
      <w:r w:rsidRPr="00B35DF0">
        <w:rPr>
          <w:rFonts w:ascii="Book Antiqua" w:eastAsia="Aptos" w:hAnsi="Book Antiqua" w:cs="Times New Roman"/>
          <w:bCs/>
          <w:i/>
          <w:color w:val="000000"/>
          <w:kern w:val="2"/>
          <w:sz w:val="24"/>
          <w:szCs w:val="24"/>
          <w14:ligatures w14:val="standardContextual"/>
        </w:rPr>
        <w:t xml:space="preserve"> International </w:t>
      </w:r>
      <w:proofErr w:type="spellStart"/>
      <w:r w:rsidRPr="00B35DF0">
        <w:rPr>
          <w:rFonts w:ascii="Book Antiqua" w:eastAsia="Aptos" w:hAnsi="Book Antiqua" w:cs="Times New Roman"/>
          <w:bCs/>
          <w:i/>
          <w:color w:val="000000"/>
          <w:kern w:val="2"/>
          <w:sz w:val="24"/>
          <w:szCs w:val="24"/>
          <w14:ligatures w14:val="standardContextual"/>
        </w:rPr>
        <w:t>Economic</w:t>
      </w:r>
      <w:proofErr w:type="spellEnd"/>
      <w:r w:rsidRPr="00B35DF0">
        <w:rPr>
          <w:rFonts w:ascii="Book Antiqua" w:eastAsia="Aptos" w:hAnsi="Book Antiqua" w:cs="Times New Roman"/>
          <w:bCs/>
          <w:i/>
          <w:color w:val="000000"/>
          <w:kern w:val="2"/>
          <w:sz w:val="24"/>
          <w:szCs w:val="24"/>
          <w14:ligatures w14:val="standardContextual"/>
        </w:rPr>
        <w:t xml:space="preserve"> </w:t>
      </w:r>
      <w:proofErr w:type="spellStart"/>
      <w:r w:rsidRPr="00B35DF0">
        <w:rPr>
          <w:rFonts w:ascii="Book Antiqua" w:eastAsia="Aptos" w:hAnsi="Book Antiqua" w:cs="Times New Roman"/>
          <w:bCs/>
          <w:i/>
          <w:color w:val="000000"/>
          <w:kern w:val="2"/>
          <w:sz w:val="24"/>
          <w:szCs w:val="24"/>
          <w14:ligatures w14:val="standardContextual"/>
        </w:rPr>
        <w:t>Law</w:t>
      </w:r>
      <w:proofErr w:type="spellEnd"/>
      <w:r w:rsidRPr="00B35DF0">
        <w:rPr>
          <w:rFonts w:ascii="Book Antiqua" w:eastAsia="Aptos" w:hAnsi="Book Antiqua" w:cs="Times New Roman"/>
          <w:bCs/>
          <w:i/>
          <w:color w:val="000000"/>
          <w:kern w:val="2"/>
          <w:sz w:val="24"/>
          <w:szCs w:val="24"/>
          <w14:ligatures w14:val="standardContextual"/>
        </w:rPr>
        <w:t xml:space="preserve"> Through </w:t>
      </w:r>
      <w:proofErr w:type="spellStart"/>
      <w:r w:rsidRPr="00B35DF0">
        <w:rPr>
          <w:rFonts w:ascii="Book Antiqua" w:eastAsia="Aptos" w:hAnsi="Book Antiqua" w:cs="Times New Roman"/>
          <w:bCs/>
          <w:i/>
          <w:color w:val="000000"/>
          <w:kern w:val="2"/>
          <w:sz w:val="24"/>
          <w:szCs w:val="24"/>
          <w14:ligatures w14:val="standardContextual"/>
        </w:rPr>
        <w:t>Dispute</w:t>
      </w:r>
      <w:proofErr w:type="spellEnd"/>
      <w:r w:rsidRPr="00B35DF0">
        <w:rPr>
          <w:rFonts w:ascii="Book Antiqua" w:eastAsia="Aptos" w:hAnsi="Book Antiqua" w:cs="Times New Roman"/>
          <w:bCs/>
          <w:i/>
          <w:color w:val="000000"/>
          <w:kern w:val="2"/>
          <w:sz w:val="24"/>
          <w:szCs w:val="24"/>
          <w14:ligatures w14:val="standardContextual"/>
        </w:rPr>
        <w:t xml:space="preserve"> </w:t>
      </w:r>
      <w:proofErr w:type="spellStart"/>
      <w:r w:rsidRPr="00B35DF0">
        <w:rPr>
          <w:rFonts w:ascii="Book Antiqua" w:eastAsia="Aptos" w:hAnsi="Book Antiqua" w:cs="Times New Roman"/>
          <w:bCs/>
          <w:i/>
          <w:color w:val="000000"/>
          <w:kern w:val="2"/>
          <w:sz w:val="24"/>
          <w:szCs w:val="24"/>
          <w14:ligatures w14:val="standardContextual"/>
        </w:rPr>
        <w:t>Settlement</w:t>
      </w:r>
      <w:proofErr w:type="spellEnd"/>
      <w:r w:rsidRPr="00B35DF0">
        <w:rPr>
          <w:rFonts w:ascii="Book Antiqua" w:eastAsia="Aptos" w:hAnsi="Book Antiqua" w:cs="Times New Roman"/>
          <w:bCs/>
          <w:i/>
          <w:color w:val="000000"/>
          <w:kern w:val="2"/>
          <w:sz w:val="24"/>
          <w:szCs w:val="24"/>
          <w14:ligatures w14:val="standardContextual"/>
        </w:rPr>
        <w:t xml:space="preserve"> </w:t>
      </w:r>
      <w:proofErr w:type="spellStart"/>
      <w:r w:rsidRPr="00B35DF0">
        <w:rPr>
          <w:rFonts w:ascii="Book Antiqua" w:eastAsia="Aptos" w:hAnsi="Book Antiqua" w:cs="Times New Roman"/>
          <w:bCs/>
          <w:i/>
          <w:color w:val="000000"/>
          <w:kern w:val="2"/>
          <w:sz w:val="24"/>
          <w:szCs w:val="24"/>
          <w14:ligatures w14:val="standardContextual"/>
        </w:rPr>
        <w:t>Mechanisms</w:t>
      </w:r>
      <w:proofErr w:type="spellEnd"/>
      <w:r w:rsidRPr="00B35DF0">
        <w:rPr>
          <w:rFonts w:ascii="Book Antiqua" w:eastAsia="Aptos" w:hAnsi="Book Antiqua" w:cs="Times New Roman"/>
          <w:bCs/>
          <w:color w:val="000000"/>
          <w:kern w:val="2"/>
          <w:sz w:val="24"/>
          <w:szCs w:val="24"/>
          <w14:ligatures w14:val="standardContextual"/>
        </w:rPr>
        <w:t xml:space="preserve">, </w:t>
      </w:r>
      <w:proofErr w:type="spellStart"/>
      <w:r w:rsidRPr="00B35DF0">
        <w:rPr>
          <w:rFonts w:ascii="Book Antiqua" w:eastAsia="Aptos" w:hAnsi="Book Antiqua" w:cs="Times New Roman"/>
          <w:bCs/>
          <w:color w:val="000000"/>
          <w:kern w:val="2"/>
          <w:sz w:val="24"/>
          <w:szCs w:val="24"/>
          <w14:ligatures w14:val="standardContextual"/>
        </w:rPr>
        <w:t>Martinus</w:t>
      </w:r>
      <w:proofErr w:type="spellEnd"/>
      <w:r w:rsidRPr="00B35DF0">
        <w:rPr>
          <w:rFonts w:ascii="Book Antiqua" w:eastAsia="Aptos" w:hAnsi="Book Antiqua" w:cs="Times New Roman"/>
          <w:bCs/>
          <w:color w:val="000000"/>
          <w:kern w:val="2"/>
          <w:sz w:val="24"/>
          <w:szCs w:val="24"/>
          <w14:ligatures w14:val="standardContextual"/>
        </w:rPr>
        <w:t xml:space="preserve"> </w:t>
      </w:r>
      <w:proofErr w:type="spellStart"/>
      <w:r w:rsidRPr="00B35DF0">
        <w:rPr>
          <w:rFonts w:ascii="Book Antiqua" w:eastAsia="Aptos" w:hAnsi="Book Antiqua" w:cs="Times New Roman"/>
          <w:bCs/>
          <w:color w:val="000000"/>
          <w:kern w:val="2"/>
          <w:sz w:val="24"/>
          <w:szCs w:val="24"/>
          <w14:ligatures w14:val="standardContextual"/>
        </w:rPr>
        <w:t>Nijhoff</w:t>
      </w:r>
      <w:proofErr w:type="spellEnd"/>
      <w:r w:rsidRPr="00B35DF0">
        <w:rPr>
          <w:rFonts w:ascii="Book Antiqua" w:eastAsia="Aptos" w:hAnsi="Book Antiqua" w:cs="Times New Roman"/>
          <w:bCs/>
          <w:color w:val="000000"/>
          <w:kern w:val="2"/>
          <w:sz w:val="24"/>
          <w:szCs w:val="24"/>
          <w14:ligatures w14:val="standardContextual"/>
        </w:rPr>
        <w:t xml:space="preserve">, </w:t>
      </w:r>
      <w:proofErr w:type="spellStart"/>
      <w:r w:rsidRPr="00B35DF0">
        <w:rPr>
          <w:rFonts w:ascii="Book Antiqua" w:eastAsia="Aptos" w:hAnsi="Book Antiqua" w:cs="Times New Roman"/>
          <w:bCs/>
          <w:color w:val="000000"/>
          <w:kern w:val="2"/>
          <w:sz w:val="24"/>
          <w:szCs w:val="24"/>
          <w14:ligatures w14:val="standardContextual"/>
        </w:rPr>
        <w:t>Lieden</w:t>
      </w:r>
      <w:proofErr w:type="spellEnd"/>
      <w:r w:rsidRPr="00B35DF0">
        <w:rPr>
          <w:rFonts w:ascii="Book Antiqua" w:eastAsia="Aptos" w:hAnsi="Book Antiqua" w:cs="Times New Roman"/>
          <w:bCs/>
          <w:color w:val="000000"/>
          <w:kern w:val="2"/>
          <w:sz w:val="24"/>
          <w:szCs w:val="24"/>
          <w14:ligatures w14:val="standardContextual"/>
        </w:rPr>
        <w:t xml:space="preserve">, Boston, </w:t>
      </w:r>
      <w:proofErr w:type="spellStart"/>
      <w:r w:rsidRPr="00B35DF0">
        <w:rPr>
          <w:rFonts w:ascii="Book Antiqua" w:eastAsia="Aptos" w:hAnsi="Book Antiqua" w:cs="Times New Roman"/>
          <w:bCs/>
          <w:color w:val="000000"/>
          <w:kern w:val="2"/>
          <w:sz w:val="24"/>
          <w:szCs w:val="24"/>
          <w14:ligatures w14:val="standardContextual"/>
        </w:rPr>
        <w:t>Holland</w:t>
      </w:r>
      <w:proofErr w:type="spellEnd"/>
      <w:r w:rsidRPr="00B35DF0">
        <w:rPr>
          <w:rFonts w:ascii="Book Antiqua" w:eastAsia="Aptos" w:hAnsi="Book Antiqua" w:cs="Times New Roman"/>
          <w:bCs/>
          <w:color w:val="000000"/>
          <w:kern w:val="2"/>
          <w:sz w:val="24"/>
          <w:szCs w:val="24"/>
          <w14:ligatures w14:val="standardContextual"/>
        </w:rPr>
        <w:t>/USA, 2011, s. 123.</w:t>
      </w:r>
    </w:p>
    <w:p w:rsidR="00080BF5" w:rsidRPr="00B35DF0" w:rsidRDefault="00080BF5" w:rsidP="00080BF5">
      <w:pPr>
        <w:spacing w:after="120" w:line="276" w:lineRule="auto"/>
        <w:jc w:val="both"/>
        <w:rPr>
          <w:rFonts w:ascii="Book Antiqua" w:eastAsia="Aptos" w:hAnsi="Book Antiqua" w:cs="Times New Roman"/>
          <w:bCs/>
          <w:color w:val="000000"/>
          <w:kern w:val="2"/>
          <w:sz w:val="24"/>
          <w:szCs w:val="24"/>
          <w14:ligatures w14:val="standardContextual"/>
        </w:rPr>
      </w:pPr>
    </w:p>
    <w:p w:rsidR="00080BF5" w:rsidRPr="00131F02" w:rsidRDefault="00080BF5" w:rsidP="00080BF5">
      <w:pPr>
        <w:pStyle w:val="ListeParagraf"/>
        <w:numPr>
          <w:ilvl w:val="0"/>
          <w:numId w:val="1"/>
        </w:numPr>
        <w:spacing w:line="276" w:lineRule="auto"/>
        <w:jc w:val="both"/>
        <w:rPr>
          <w:rFonts w:ascii="Book Antiqua" w:hAnsi="Book Antiqua" w:cs="Times New Roman"/>
          <w:b/>
          <w:color w:val="000000" w:themeColor="text1"/>
          <w:sz w:val="24"/>
          <w:szCs w:val="24"/>
        </w:rPr>
      </w:pPr>
      <w:r w:rsidRPr="00131F02">
        <w:rPr>
          <w:rFonts w:ascii="Book Antiqua" w:hAnsi="Book Antiqua" w:cs="Times New Roman"/>
          <w:b/>
          <w:bCs/>
          <w:color w:val="000000" w:themeColor="text1"/>
          <w:sz w:val="24"/>
          <w:szCs w:val="24"/>
        </w:rPr>
        <w:t>Bildiriler/Raporlar</w:t>
      </w:r>
    </w:p>
    <w:p w:rsidR="00080BF5" w:rsidRPr="00131F02" w:rsidRDefault="00080BF5" w:rsidP="00080BF5">
      <w:pPr>
        <w:spacing w:line="276" w:lineRule="auto"/>
        <w:jc w:val="both"/>
        <w:rPr>
          <w:rFonts w:ascii="Book Antiqua" w:hAnsi="Book Antiqua" w:cs="Times New Roman"/>
          <w:b/>
          <w:color w:val="000000" w:themeColor="text1"/>
          <w:sz w:val="24"/>
          <w:szCs w:val="24"/>
        </w:rPr>
      </w:pPr>
      <w:r w:rsidRPr="00131F02">
        <w:rPr>
          <w:rFonts w:ascii="Book Antiqua" w:hAnsi="Book Antiqua" w:cs="Times New Roman"/>
          <w:b/>
          <w:bCs/>
          <w:color w:val="000000" w:themeColor="text1"/>
          <w:sz w:val="24"/>
          <w:szCs w:val="24"/>
        </w:rPr>
        <w:t>*Bir dergide yayınlanan bildiriler:</w:t>
      </w:r>
    </w:p>
    <w:p w:rsidR="00080BF5" w:rsidRPr="00B35DF0" w:rsidRDefault="00080BF5" w:rsidP="00080BF5">
      <w:pPr>
        <w:spacing w:line="276" w:lineRule="auto"/>
        <w:jc w:val="both"/>
        <w:rPr>
          <w:rFonts w:ascii="Book Antiqua" w:hAnsi="Book Antiqua" w:cs="Times New Roman"/>
          <w:color w:val="000000" w:themeColor="text1"/>
          <w:sz w:val="24"/>
          <w:szCs w:val="24"/>
        </w:rPr>
      </w:pPr>
      <w:r w:rsidRPr="00B35DF0">
        <w:rPr>
          <w:rFonts w:ascii="Book Antiqua" w:hAnsi="Book Antiqua" w:cs="Times New Roman"/>
          <w:color w:val="000000" w:themeColor="text1"/>
          <w:sz w:val="24"/>
          <w:szCs w:val="24"/>
        </w:rPr>
        <w:t>Adam Smith/Ben Johnson, ‘</w:t>
      </w:r>
      <w:r w:rsidRPr="00B35DF0">
        <w:rPr>
          <w:rFonts w:ascii="Book Antiqua" w:hAnsi="Book Antiqua" w:cs="Times New Roman"/>
          <w:iCs/>
          <w:color w:val="000000" w:themeColor="text1"/>
          <w:sz w:val="24"/>
          <w:szCs w:val="24"/>
        </w:rPr>
        <w:t>Öğrenme ve Eğitimde Yenilikçi Yaklaşımlar</w:t>
      </w:r>
      <w:r w:rsidRPr="00B35DF0">
        <w:rPr>
          <w:rFonts w:ascii="Book Antiqua" w:hAnsi="Book Antiqua" w:cs="Times New Roman"/>
          <w:i/>
          <w:iCs/>
          <w:color w:val="000000" w:themeColor="text1"/>
          <w:sz w:val="24"/>
          <w:szCs w:val="24"/>
        </w:rPr>
        <w:t>’</w:t>
      </w:r>
      <w:r w:rsidRPr="00131F02">
        <w:rPr>
          <w:rFonts w:ascii="Book Antiqua" w:hAnsi="Book Antiqua" w:cs="Times New Roman"/>
          <w:iCs/>
          <w:color w:val="000000" w:themeColor="text1"/>
          <w:sz w:val="24"/>
          <w:szCs w:val="24"/>
        </w:rPr>
        <w:t>,</w:t>
      </w:r>
      <w:r w:rsidRPr="00B35DF0">
        <w:rPr>
          <w:rFonts w:ascii="Book Antiqua" w:hAnsi="Book Antiqua" w:cs="Times New Roman"/>
          <w:i/>
          <w:iCs/>
          <w:color w:val="000000" w:themeColor="text1"/>
          <w:sz w:val="24"/>
          <w:szCs w:val="24"/>
        </w:rPr>
        <w:t xml:space="preserve"> </w:t>
      </w:r>
      <w:r w:rsidRPr="00B35DF0">
        <w:rPr>
          <w:rFonts w:ascii="Book Antiqua" w:hAnsi="Book Antiqua" w:cs="Times New Roman"/>
          <w:i/>
          <w:color w:val="000000" w:themeColor="text1"/>
          <w:sz w:val="24"/>
          <w:szCs w:val="24"/>
        </w:rPr>
        <w:t>Eğitim Araştırmaları Dergisi</w:t>
      </w:r>
      <w:r w:rsidRPr="00B35DF0">
        <w:rPr>
          <w:rFonts w:ascii="Book Antiqua" w:hAnsi="Book Antiqua" w:cs="Times New Roman"/>
          <w:color w:val="000000" w:themeColor="text1"/>
          <w:sz w:val="24"/>
          <w:szCs w:val="24"/>
        </w:rPr>
        <w:t>, Cilt: 5, Sayı:</w:t>
      </w:r>
      <w:r>
        <w:rPr>
          <w:rFonts w:ascii="Book Antiqua" w:hAnsi="Book Antiqua" w:cs="Times New Roman"/>
          <w:color w:val="000000" w:themeColor="text1"/>
          <w:sz w:val="24"/>
          <w:szCs w:val="24"/>
        </w:rPr>
        <w:t xml:space="preserve"> </w:t>
      </w:r>
      <w:r w:rsidRPr="00B35DF0">
        <w:rPr>
          <w:rFonts w:ascii="Book Antiqua" w:hAnsi="Book Antiqua" w:cs="Times New Roman"/>
          <w:color w:val="000000" w:themeColor="text1"/>
          <w:sz w:val="24"/>
          <w:szCs w:val="24"/>
        </w:rPr>
        <w:t>2, 2020.</w:t>
      </w:r>
    </w:p>
    <w:p w:rsidR="00080BF5" w:rsidRPr="00B35DF0" w:rsidRDefault="00080BF5" w:rsidP="00080BF5">
      <w:pPr>
        <w:spacing w:line="276" w:lineRule="auto"/>
        <w:jc w:val="both"/>
        <w:rPr>
          <w:rFonts w:ascii="Book Antiqua" w:hAnsi="Book Antiqua" w:cs="Times New Roman"/>
          <w:color w:val="000000" w:themeColor="text1"/>
          <w:sz w:val="24"/>
          <w:szCs w:val="24"/>
        </w:rPr>
      </w:pPr>
    </w:p>
    <w:p w:rsidR="00080BF5" w:rsidRPr="00131F02" w:rsidRDefault="00080BF5" w:rsidP="00080BF5">
      <w:pPr>
        <w:spacing w:line="276" w:lineRule="auto"/>
        <w:jc w:val="both"/>
        <w:rPr>
          <w:rFonts w:ascii="Book Antiqua" w:hAnsi="Book Antiqua" w:cs="Times New Roman"/>
          <w:b/>
          <w:bCs/>
          <w:color w:val="000000" w:themeColor="text1"/>
          <w:sz w:val="24"/>
          <w:szCs w:val="24"/>
        </w:rPr>
      </w:pPr>
      <w:r w:rsidRPr="00131F02">
        <w:rPr>
          <w:rFonts w:ascii="Book Antiqua" w:hAnsi="Book Antiqua" w:cs="Times New Roman"/>
          <w:b/>
          <w:bCs/>
          <w:color w:val="000000" w:themeColor="text1"/>
          <w:sz w:val="24"/>
          <w:szCs w:val="24"/>
        </w:rPr>
        <w:t>*Bir kişi tarafından yazılan çevrimiçi rapor:</w:t>
      </w:r>
    </w:p>
    <w:p w:rsidR="00080BF5" w:rsidRPr="00B35DF0" w:rsidRDefault="00080BF5" w:rsidP="00080BF5">
      <w:pPr>
        <w:spacing w:line="276" w:lineRule="auto"/>
        <w:jc w:val="both"/>
        <w:rPr>
          <w:rFonts w:ascii="Book Antiqua" w:hAnsi="Book Antiqua" w:cs="Times New Roman"/>
          <w:color w:val="000000" w:themeColor="text1"/>
          <w:sz w:val="24"/>
          <w:szCs w:val="24"/>
        </w:rPr>
      </w:pPr>
      <w:r w:rsidRPr="00B35DF0">
        <w:rPr>
          <w:rFonts w:ascii="Book Antiqua" w:hAnsi="Book Antiqua" w:cs="Times New Roman"/>
          <w:color w:val="000000" w:themeColor="text1"/>
          <w:sz w:val="24"/>
          <w:szCs w:val="24"/>
        </w:rPr>
        <w:t xml:space="preserve">John </w:t>
      </w:r>
      <w:proofErr w:type="spellStart"/>
      <w:r w:rsidRPr="00B35DF0">
        <w:rPr>
          <w:rFonts w:ascii="Book Antiqua" w:hAnsi="Book Antiqua" w:cs="Times New Roman"/>
          <w:color w:val="000000" w:themeColor="text1"/>
          <w:sz w:val="24"/>
          <w:szCs w:val="24"/>
        </w:rPr>
        <w:t>Doe</w:t>
      </w:r>
      <w:proofErr w:type="spellEnd"/>
      <w:r w:rsidRPr="00B35DF0">
        <w:rPr>
          <w:rFonts w:ascii="Book Antiqua" w:hAnsi="Book Antiqua" w:cs="Times New Roman"/>
          <w:color w:val="000000" w:themeColor="text1"/>
          <w:sz w:val="24"/>
          <w:szCs w:val="24"/>
        </w:rPr>
        <w:t xml:space="preserve">, </w:t>
      </w:r>
      <w:r>
        <w:rPr>
          <w:rFonts w:ascii="Book Antiqua" w:hAnsi="Book Antiqua" w:cs="Times New Roman"/>
          <w:color w:val="000000" w:themeColor="text1"/>
          <w:sz w:val="24"/>
          <w:szCs w:val="24"/>
        </w:rPr>
        <w:t>‘</w:t>
      </w:r>
      <w:r w:rsidRPr="00B35DF0">
        <w:rPr>
          <w:rFonts w:ascii="Book Antiqua" w:hAnsi="Book Antiqua" w:cs="Times New Roman"/>
          <w:i/>
          <w:iCs/>
          <w:color w:val="000000" w:themeColor="text1"/>
          <w:sz w:val="24"/>
          <w:szCs w:val="24"/>
        </w:rPr>
        <w:t xml:space="preserve">Eğitimde </w:t>
      </w:r>
      <w:r>
        <w:rPr>
          <w:rFonts w:ascii="Book Antiqua" w:hAnsi="Book Antiqua" w:cs="Times New Roman"/>
          <w:i/>
          <w:iCs/>
          <w:color w:val="000000" w:themeColor="text1"/>
          <w:sz w:val="24"/>
          <w:szCs w:val="24"/>
        </w:rPr>
        <w:t>T</w:t>
      </w:r>
      <w:r w:rsidRPr="00B35DF0">
        <w:rPr>
          <w:rFonts w:ascii="Book Antiqua" w:hAnsi="Book Antiqua" w:cs="Times New Roman"/>
          <w:i/>
          <w:iCs/>
          <w:color w:val="000000" w:themeColor="text1"/>
          <w:sz w:val="24"/>
          <w:szCs w:val="24"/>
        </w:rPr>
        <w:t xml:space="preserve">eknolojinin </w:t>
      </w:r>
      <w:r>
        <w:rPr>
          <w:rFonts w:ascii="Book Antiqua" w:hAnsi="Book Antiqua" w:cs="Times New Roman"/>
          <w:i/>
          <w:iCs/>
          <w:color w:val="000000" w:themeColor="text1"/>
          <w:sz w:val="24"/>
          <w:szCs w:val="24"/>
        </w:rPr>
        <w:t>R</w:t>
      </w:r>
      <w:r w:rsidRPr="00B35DF0">
        <w:rPr>
          <w:rFonts w:ascii="Book Antiqua" w:hAnsi="Book Antiqua" w:cs="Times New Roman"/>
          <w:i/>
          <w:iCs/>
          <w:color w:val="000000" w:themeColor="text1"/>
          <w:sz w:val="24"/>
          <w:szCs w:val="24"/>
        </w:rPr>
        <w:t xml:space="preserve">olü: Yeni </w:t>
      </w:r>
      <w:r>
        <w:rPr>
          <w:rFonts w:ascii="Book Antiqua" w:hAnsi="Book Antiqua" w:cs="Times New Roman"/>
          <w:i/>
          <w:iCs/>
          <w:color w:val="000000" w:themeColor="text1"/>
          <w:sz w:val="24"/>
          <w:szCs w:val="24"/>
        </w:rPr>
        <w:t>Y</w:t>
      </w:r>
      <w:r w:rsidRPr="00B35DF0">
        <w:rPr>
          <w:rFonts w:ascii="Book Antiqua" w:hAnsi="Book Antiqua" w:cs="Times New Roman"/>
          <w:i/>
          <w:iCs/>
          <w:color w:val="000000" w:themeColor="text1"/>
          <w:sz w:val="24"/>
          <w:szCs w:val="24"/>
        </w:rPr>
        <w:t xml:space="preserve">aklaşımlar ve </w:t>
      </w:r>
      <w:r>
        <w:rPr>
          <w:rFonts w:ascii="Book Antiqua" w:hAnsi="Book Antiqua" w:cs="Times New Roman"/>
          <w:i/>
          <w:iCs/>
          <w:color w:val="000000" w:themeColor="text1"/>
          <w:sz w:val="24"/>
          <w:szCs w:val="24"/>
        </w:rPr>
        <w:t>İ</w:t>
      </w:r>
      <w:r w:rsidRPr="00B35DF0">
        <w:rPr>
          <w:rFonts w:ascii="Book Antiqua" w:hAnsi="Book Antiqua" w:cs="Times New Roman"/>
          <w:i/>
          <w:iCs/>
          <w:color w:val="000000" w:themeColor="text1"/>
          <w:sz w:val="24"/>
          <w:szCs w:val="24"/>
        </w:rPr>
        <w:t>mkanlar</w:t>
      </w:r>
      <w:r>
        <w:rPr>
          <w:rFonts w:ascii="Book Antiqua" w:hAnsi="Book Antiqua" w:cs="Times New Roman"/>
          <w:i/>
          <w:iCs/>
          <w:color w:val="000000" w:themeColor="text1"/>
          <w:sz w:val="24"/>
          <w:szCs w:val="24"/>
        </w:rPr>
        <w:t>’</w:t>
      </w:r>
      <w:r w:rsidRPr="00B35DF0">
        <w:rPr>
          <w:rFonts w:ascii="Book Antiqua" w:hAnsi="Book Antiqua" w:cs="Times New Roman"/>
          <w:color w:val="000000" w:themeColor="text1"/>
          <w:sz w:val="24"/>
          <w:szCs w:val="24"/>
        </w:rPr>
        <w:t xml:space="preserve"> [Rapor No. 123], Eğitim Araştırmaları Enstitüsü, 2021</w:t>
      </w:r>
      <w:r>
        <w:rPr>
          <w:rFonts w:ascii="Book Antiqua" w:hAnsi="Book Antiqua" w:cs="Times New Roman"/>
          <w:color w:val="000000" w:themeColor="text1"/>
          <w:sz w:val="24"/>
          <w:szCs w:val="24"/>
        </w:rPr>
        <w:t>,</w:t>
      </w:r>
      <w:r w:rsidRPr="00B35DF0">
        <w:rPr>
          <w:rFonts w:ascii="Book Antiqua" w:hAnsi="Book Antiqua" w:cs="Times New Roman"/>
          <w:color w:val="000000" w:themeColor="text1"/>
          <w:sz w:val="24"/>
          <w:szCs w:val="24"/>
        </w:rPr>
        <w:t xml:space="preserve"> </w:t>
      </w:r>
      <w:hyperlink r:id="rId10" w:history="1">
        <w:r w:rsidRPr="00131F02">
          <w:rPr>
            <w:rStyle w:val="Kpr"/>
            <w:rFonts w:ascii="Book Antiqua" w:hAnsi="Book Antiqua" w:cs="Times New Roman"/>
            <w:color w:val="000000" w:themeColor="text1"/>
            <w:sz w:val="24"/>
            <w:szCs w:val="24"/>
            <w:u w:val="none"/>
          </w:rPr>
          <w:t>https://www.example.com/report123</w:t>
        </w:r>
      </w:hyperlink>
      <w:r w:rsidRPr="00B35DF0">
        <w:rPr>
          <w:rFonts w:ascii="Book Antiqua" w:hAnsi="Book Antiqua" w:cs="Times New Roman"/>
          <w:color w:val="000000" w:themeColor="text1"/>
          <w:sz w:val="24"/>
          <w:szCs w:val="24"/>
        </w:rPr>
        <w:t xml:space="preserve"> (Erişim Tarihi</w:t>
      </w:r>
      <w:proofErr w:type="gramStart"/>
      <w:r w:rsidRPr="00B35DF0">
        <w:rPr>
          <w:rFonts w:ascii="Book Antiqua" w:hAnsi="Book Antiqua" w:cs="Times New Roman"/>
          <w:color w:val="000000" w:themeColor="text1"/>
          <w:sz w:val="24"/>
          <w:szCs w:val="24"/>
        </w:rPr>
        <w:t>: )</w:t>
      </w:r>
      <w:proofErr w:type="gramEnd"/>
    </w:p>
    <w:p w:rsidR="00080BF5" w:rsidRPr="00B35DF0" w:rsidRDefault="00080BF5" w:rsidP="00080BF5">
      <w:pPr>
        <w:spacing w:line="276" w:lineRule="auto"/>
        <w:jc w:val="both"/>
        <w:rPr>
          <w:rFonts w:ascii="Book Antiqua" w:hAnsi="Book Antiqua" w:cs="Times New Roman"/>
          <w:color w:val="000000" w:themeColor="text1"/>
          <w:sz w:val="24"/>
          <w:szCs w:val="24"/>
        </w:rPr>
      </w:pPr>
    </w:p>
    <w:p w:rsidR="00080BF5" w:rsidRPr="00131F02" w:rsidRDefault="00080BF5" w:rsidP="00080BF5">
      <w:pPr>
        <w:spacing w:line="276" w:lineRule="auto"/>
        <w:rPr>
          <w:rFonts w:ascii="Book Antiqua" w:hAnsi="Book Antiqua"/>
          <w:b/>
          <w:sz w:val="24"/>
          <w:szCs w:val="24"/>
        </w:rPr>
      </w:pPr>
      <w:r w:rsidRPr="00131F02">
        <w:rPr>
          <w:rFonts w:ascii="Book Antiqua" w:hAnsi="Book Antiqua"/>
          <w:b/>
          <w:sz w:val="24"/>
          <w:szCs w:val="24"/>
        </w:rPr>
        <w:t>*Kurumsal bir yazarla çevrimiçi rapor:</w:t>
      </w:r>
    </w:p>
    <w:p w:rsidR="00080BF5" w:rsidRPr="00B35DF0" w:rsidRDefault="00080BF5" w:rsidP="00080BF5">
      <w:pPr>
        <w:spacing w:after="120" w:line="276" w:lineRule="auto"/>
        <w:jc w:val="both"/>
        <w:rPr>
          <w:rFonts w:ascii="Book Antiqua" w:hAnsi="Book Antiqua" w:cs="Times New Roman"/>
          <w:sz w:val="24"/>
          <w:szCs w:val="24"/>
        </w:rPr>
      </w:pPr>
      <w:r w:rsidRPr="00B35DF0">
        <w:rPr>
          <w:rFonts w:ascii="Book Antiqua" w:eastAsia="Book Antiqua" w:hAnsi="Book Antiqua" w:cs="Book Antiqua"/>
          <w:color w:val="000000" w:themeColor="text1"/>
          <w:sz w:val="24"/>
          <w:szCs w:val="24"/>
        </w:rPr>
        <w:t xml:space="preserve"> İktisadi Kalkınma Vakfı (İKV), </w:t>
      </w:r>
      <w:r w:rsidRPr="00B35DF0">
        <w:rPr>
          <w:rFonts w:ascii="Book Antiqua" w:eastAsia="Book Antiqua" w:hAnsi="Book Antiqua" w:cs="Book Antiqua"/>
          <w:i/>
          <w:iCs/>
          <w:color w:val="000000" w:themeColor="text1"/>
          <w:sz w:val="24"/>
          <w:szCs w:val="24"/>
        </w:rPr>
        <w:t>AB Tek Pazar’ında Yeşil Dönüşüm ve Türkiye</w:t>
      </w:r>
      <w:r w:rsidRPr="00B35DF0">
        <w:rPr>
          <w:rFonts w:ascii="Book Antiqua" w:eastAsia="Book Antiqua" w:hAnsi="Book Antiqua" w:cs="Book Antiqua"/>
          <w:color w:val="000000" w:themeColor="text1"/>
          <w:sz w:val="24"/>
          <w:szCs w:val="24"/>
        </w:rPr>
        <w:t xml:space="preserve">, İstanbul, 2024, s. 32. </w:t>
      </w:r>
      <w:r w:rsidRPr="00B35DF0">
        <w:rPr>
          <w:rFonts w:ascii="Book Antiqua" w:hAnsi="Book Antiqua" w:cs="Times New Roman"/>
          <w:color w:val="000000" w:themeColor="text1"/>
          <w:sz w:val="24"/>
          <w:szCs w:val="24"/>
        </w:rPr>
        <w:t>(Erişim Tarihi</w:t>
      </w:r>
      <w:proofErr w:type="gramStart"/>
      <w:r w:rsidRPr="00B35DF0">
        <w:rPr>
          <w:rFonts w:ascii="Book Antiqua" w:hAnsi="Book Antiqua" w:cs="Times New Roman"/>
          <w:color w:val="000000" w:themeColor="text1"/>
          <w:sz w:val="24"/>
          <w:szCs w:val="24"/>
        </w:rPr>
        <w:t>: )</w:t>
      </w:r>
      <w:proofErr w:type="gramEnd"/>
    </w:p>
    <w:p w:rsidR="00080BF5" w:rsidRPr="00B35DF0" w:rsidRDefault="00080BF5" w:rsidP="00080BF5">
      <w:pPr>
        <w:spacing w:line="276" w:lineRule="auto"/>
        <w:jc w:val="both"/>
        <w:rPr>
          <w:rFonts w:ascii="Book Antiqua" w:hAnsi="Book Antiqua" w:cs="Times New Roman"/>
          <w:color w:val="000000" w:themeColor="text1"/>
          <w:sz w:val="24"/>
          <w:szCs w:val="24"/>
        </w:rPr>
      </w:pPr>
    </w:p>
    <w:p w:rsidR="00080BF5" w:rsidRPr="00131F02" w:rsidRDefault="00080BF5" w:rsidP="00080BF5">
      <w:pPr>
        <w:spacing w:line="276" w:lineRule="auto"/>
        <w:jc w:val="both"/>
        <w:rPr>
          <w:rFonts w:ascii="Book Antiqua" w:hAnsi="Book Antiqua" w:cs="Times New Roman"/>
          <w:b/>
          <w:bCs/>
          <w:color w:val="000000" w:themeColor="text1"/>
          <w:sz w:val="24"/>
          <w:szCs w:val="24"/>
        </w:rPr>
      </w:pPr>
      <w:r w:rsidRPr="00131F02">
        <w:rPr>
          <w:rFonts w:ascii="Book Antiqua" w:hAnsi="Book Antiqua" w:cs="Times New Roman"/>
          <w:b/>
          <w:bCs/>
          <w:color w:val="000000" w:themeColor="text1"/>
          <w:sz w:val="24"/>
          <w:szCs w:val="24"/>
        </w:rPr>
        <w:lastRenderedPageBreak/>
        <w:t>*Bir kişi tarafından yazılan çevrimiçi belge</w:t>
      </w:r>
      <w:r>
        <w:rPr>
          <w:rFonts w:ascii="Book Antiqua" w:hAnsi="Book Antiqua" w:cs="Times New Roman"/>
          <w:b/>
          <w:bCs/>
          <w:color w:val="000000" w:themeColor="text1"/>
          <w:sz w:val="24"/>
          <w:szCs w:val="24"/>
        </w:rPr>
        <w:t>:</w:t>
      </w:r>
    </w:p>
    <w:p w:rsidR="00080BF5" w:rsidRPr="00131F02" w:rsidRDefault="00080BF5" w:rsidP="00080BF5">
      <w:pPr>
        <w:spacing w:line="276" w:lineRule="auto"/>
        <w:jc w:val="both"/>
        <w:rPr>
          <w:rFonts w:ascii="Book Antiqua" w:hAnsi="Book Antiqua" w:cs="Times New Roman"/>
          <w:i/>
          <w:iCs/>
          <w:color w:val="000000" w:themeColor="text1"/>
          <w:sz w:val="24"/>
          <w:szCs w:val="24"/>
        </w:rPr>
      </w:pPr>
      <w:r w:rsidRPr="00B35DF0">
        <w:rPr>
          <w:rFonts w:ascii="Book Antiqua" w:hAnsi="Book Antiqua" w:cs="Times New Roman"/>
          <w:color w:val="000000" w:themeColor="text1"/>
          <w:sz w:val="24"/>
          <w:szCs w:val="24"/>
        </w:rPr>
        <w:t xml:space="preserve">John </w:t>
      </w:r>
      <w:proofErr w:type="spellStart"/>
      <w:r w:rsidRPr="00B35DF0">
        <w:rPr>
          <w:rFonts w:ascii="Book Antiqua" w:hAnsi="Book Antiqua" w:cs="Times New Roman"/>
          <w:color w:val="000000" w:themeColor="text1"/>
          <w:sz w:val="24"/>
          <w:szCs w:val="24"/>
        </w:rPr>
        <w:t>Doe</w:t>
      </w:r>
      <w:proofErr w:type="spellEnd"/>
      <w:r w:rsidRPr="00B35DF0">
        <w:rPr>
          <w:rFonts w:ascii="Book Antiqua" w:hAnsi="Book Antiqua" w:cs="Times New Roman"/>
          <w:color w:val="000000" w:themeColor="text1"/>
          <w:sz w:val="24"/>
          <w:szCs w:val="24"/>
        </w:rPr>
        <w:t>,</w:t>
      </w:r>
      <w:r>
        <w:rPr>
          <w:rFonts w:ascii="Book Antiqua" w:hAnsi="Book Antiqua" w:cs="Times New Roman"/>
          <w:i/>
          <w:iCs/>
          <w:color w:val="000000" w:themeColor="text1"/>
          <w:sz w:val="24"/>
          <w:szCs w:val="24"/>
        </w:rPr>
        <w:t xml:space="preserve"> ‘</w:t>
      </w:r>
      <w:r w:rsidRPr="00B35DF0">
        <w:rPr>
          <w:rFonts w:ascii="Book Antiqua" w:hAnsi="Book Antiqua" w:cs="Times New Roman"/>
          <w:i/>
          <w:iCs/>
          <w:color w:val="000000" w:themeColor="text1"/>
          <w:sz w:val="24"/>
          <w:szCs w:val="24"/>
        </w:rPr>
        <w:t>İklim Değişikliği ve Sürdürülebilirlik: Küresel Bir İnceleme</w:t>
      </w:r>
      <w:r>
        <w:rPr>
          <w:rFonts w:ascii="Book Antiqua" w:hAnsi="Book Antiqua" w:cs="Times New Roman"/>
          <w:i/>
          <w:iCs/>
          <w:color w:val="000000" w:themeColor="text1"/>
          <w:sz w:val="24"/>
          <w:szCs w:val="24"/>
        </w:rPr>
        <w:t>’</w:t>
      </w:r>
      <w:r w:rsidRPr="00B35DF0">
        <w:rPr>
          <w:rFonts w:ascii="Book Antiqua" w:hAnsi="Book Antiqua" w:cs="Times New Roman"/>
          <w:color w:val="000000" w:themeColor="text1"/>
          <w:sz w:val="24"/>
          <w:szCs w:val="24"/>
        </w:rPr>
        <w:t xml:space="preserve"> [Belge No. 123],</w:t>
      </w:r>
      <w:r>
        <w:rPr>
          <w:rFonts w:ascii="Book Antiqua" w:hAnsi="Book Antiqua" w:cs="Times New Roman"/>
          <w:color w:val="000000" w:themeColor="text1"/>
          <w:sz w:val="24"/>
          <w:szCs w:val="24"/>
        </w:rPr>
        <w:t xml:space="preserve"> </w:t>
      </w:r>
      <w:r w:rsidRPr="00B35DF0">
        <w:rPr>
          <w:rFonts w:ascii="Book Antiqua" w:hAnsi="Book Antiqua" w:cs="Times New Roman"/>
          <w:color w:val="000000" w:themeColor="text1"/>
          <w:sz w:val="24"/>
          <w:szCs w:val="24"/>
        </w:rPr>
        <w:t>Çevre ve Doğal Kaynaklar Bakanlığı, 2021</w:t>
      </w:r>
      <w:r>
        <w:rPr>
          <w:rFonts w:ascii="Book Antiqua" w:hAnsi="Book Antiqua" w:cs="Times New Roman"/>
          <w:color w:val="000000" w:themeColor="text1"/>
          <w:sz w:val="24"/>
          <w:szCs w:val="24"/>
        </w:rPr>
        <w:t>,</w:t>
      </w:r>
      <w:r w:rsidRPr="00B35DF0">
        <w:rPr>
          <w:rFonts w:ascii="Book Antiqua" w:hAnsi="Book Antiqua" w:cs="Times New Roman"/>
          <w:color w:val="000000" w:themeColor="text1"/>
          <w:sz w:val="24"/>
          <w:szCs w:val="24"/>
        </w:rPr>
        <w:t xml:space="preserve"> </w:t>
      </w:r>
      <w:hyperlink r:id="rId11" w:history="1">
        <w:r w:rsidRPr="00131F02">
          <w:rPr>
            <w:rStyle w:val="Kpr"/>
            <w:rFonts w:ascii="Book Antiqua" w:hAnsi="Book Antiqua" w:cs="Times New Roman"/>
            <w:color w:val="000000" w:themeColor="text1"/>
            <w:sz w:val="24"/>
            <w:szCs w:val="24"/>
            <w:u w:val="none"/>
          </w:rPr>
          <w:t>https://www.ornek-belge.com/document123</w:t>
        </w:r>
      </w:hyperlink>
      <w:r w:rsidRPr="00B35DF0">
        <w:rPr>
          <w:rFonts w:ascii="Book Antiqua" w:hAnsi="Book Antiqua" w:cs="Times New Roman"/>
          <w:color w:val="000000" w:themeColor="text1"/>
          <w:sz w:val="24"/>
          <w:szCs w:val="24"/>
        </w:rPr>
        <w:t xml:space="preserve"> (Erişim Tarihi</w:t>
      </w:r>
      <w:proofErr w:type="gramStart"/>
      <w:r w:rsidRPr="00B35DF0">
        <w:rPr>
          <w:rFonts w:ascii="Book Antiqua" w:hAnsi="Book Antiqua" w:cs="Times New Roman"/>
          <w:color w:val="000000" w:themeColor="text1"/>
          <w:sz w:val="24"/>
          <w:szCs w:val="24"/>
        </w:rPr>
        <w:t>: )</w:t>
      </w:r>
      <w:proofErr w:type="gramEnd"/>
    </w:p>
    <w:p w:rsidR="00080BF5" w:rsidRPr="00B35DF0" w:rsidRDefault="00080BF5" w:rsidP="00080BF5">
      <w:pPr>
        <w:spacing w:line="276" w:lineRule="auto"/>
        <w:jc w:val="both"/>
        <w:rPr>
          <w:rFonts w:ascii="Book Antiqua" w:hAnsi="Book Antiqua" w:cs="Times New Roman"/>
          <w:color w:val="000000" w:themeColor="text1"/>
          <w:sz w:val="24"/>
          <w:szCs w:val="24"/>
        </w:rPr>
      </w:pPr>
    </w:p>
    <w:p w:rsidR="00080BF5" w:rsidRPr="00131F02" w:rsidRDefault="00080BF5" w:rsidP="00080BF5">
      <w:pPr>
        <w:spacing w:line="276" w:lineRule="auto"/>
        <w:jc w:val="both"/>
        <w:rPr>
          <w:rFonts w:ascii="Book Antiqua" w:hAnsi="Book Antiqua" w:cs="Times New Roman"/>
          <w:b/>
          <w:bCs/>
          <w:color w:val="000000" w:themeColor="text1"/>
          <w:sz w:val="24"/>
          <w:szCs w:val="24"/>
        </w:rPr>
      </w:pPr>
      <w:r w:rsidRPr="00131F02">
        <w:rPr>
          <w:rFonts w:ascii="Book Antiqua" w:hAnsi="Book Antiqua" w:cs="Times New Roman"/>
          <w:b/>
          <w:bCs/>
          <w:color w:val="000000" w:themeColor="text1"/>
          <w:sz w:val="24"/>
          <w:szCs w:val="24"/>
        </w:rPr>
        <w:t>*Resmi bir yazarın yer aldığı çevrimiçi belge</w:t>
      </w:r>
      <w:r>
        <w:rPr>
          <w:rFonts w:ascii="Book Antiqua" w:hAnsi="Book Antiqua" w:cs="Times New Roman"/>
          <w:b/>
          <w:bCs/>
          <w:color w:val="000000" w:themeColor="text1"/>
          <w:sz w:val="24"/>
          <w:szCs w:val="24"/>
        </w:rPr>
        <w:t>:</w:t>
      </w:r>
    </w:p>
    <w:p w:rsidR="00080BF5" w:rsidRPr="00B35DF0" w:rsidRDefault="00080BF5" w:rsidP="00080BF5">
      <w:pPr>
        <w:spacing w:line="276" w:lineRule="auto"/>
        <w:jc w:val="both"/>
        <w:rPr>
          <w:rFonts w:ascii="Book Antiqua" w:hAnsi="Book Antiqua" w:cs="Times New Roman"/>
          <w:color w:val="000000" w:themeColor="text1"/>
          <w:sz w:val="24"/>
          <w:szCs w:val="24"/>
        </w:rPr>
      </w:pPr>
      <w:r w:rsidRPr="00B35DF0">
        <w:rPr>
          <w:rFonts w:ascii="Book Antiqua" w:hAnsi="Book Antiqua" w:cs="Times New Roman"/>
          <w:color w:val="000000" w:themeColor="text1"/>
          <w:sz w:val="24"/>
          <w:szCs w:val="24"/>
        </w:rPr>
        <w:t xml:space="preserve">Çevre ve Doğal Kaynaklar Bakanlığı, </w:t>
      </w:r>
      <w:r w:rsidRPr="00B35DF0">
        <w:rPr>
          <w:rFonts w:ascii="Book Antiqua" w:hAnsi="Book Antiqua" w:cs="Times New Roman"/>
          <w:i/>
          <w:iCs/>
          <w:color w:val="000000" w:themeColor="text1"/>
          <w:sz w:val="24"/>
          <w:szCs w:val="24"/>
        </w:rPr>
        <w:t>Sürdürülebilir Orman Yönetimi Rehberi</w:t>
      </w:r>
      <w:r w:rsidRPr="00B35DF0">
        <w:rPr>
          <w:rFonts w:ascii="Book Antiqua" w:hAnsi="Book Antiqua" w:cs="Times New Roman"/>
          <w:color w:val="000000" w:themeColor="text1"/>
          <w:sz w:val="24"/>
          <w:szCs w:val="24"/>
        </w:rPr>
        <w:t xml:space="preserve"> [Belge No. 456], 2022</w:t>
      </w:r>
      <w:r>
        <w:rPr>
          <w:rFonts w:ascii="Book Antiqua" w:hAnsi="Book Antiqua" w:cs="Times New Roman"/>
          <w:color w:val="000000" w:themeColor="text1"/>
          <w:sz w:val="24"/>
          <w:szCs w:val="24"/>
        </w:rPr>
        <w:t>,</w:t>
      </w:r>
      <w:r w:rsidRPr="00B35DF0">
        <w:rPr>
          <w:rFonts w:ascii="Book Antiqua" w:hAnsi="Book Antiqua" w:cs="Times New Roman"/>
          <w:color w:val="000000" w:themeColor="text1"/>
          <w:sz w:val="24"/>
          <w:szCs w:val="24"/>
        </w:rPr>
        <w:t xml:space="preserve"> </w:t>
      </w:r>
      <w:hyperlink r:id="rId12" w:history="1">
        <w:r w:rsidRPr="00131F02">
          <w:rPr>
            <w:rStyle w:val="Kpr"/>
            <w:rFonts w:ascii="Book Antiqua" w:hAnsi="Book Antiqua" w:cs="Times New Roman"/>
            <w:color w:val="000000" w:themeColor="text1"/>
            <w:sz w:val="24"/>
            <w:szCs w:val="24"/>
            <w:u w:val="none"/>
          </w:rPr>
          <w:t>https://www.ornek-belge.com/surdurulebilir-orman-rehberi</w:t>
        </w:r>
      </w:hyperlink>
      <w:r w:rsidRPr="00B35DF0">
        <w:rPr>
          <w:rFonts w:ascii="Book Antiqua" w:hAnsi="Book Antiqua" w:cs="Times New Roman"/>
          <w:color w:val="000000" w:themeColor="text1"/>
          <w:sz w:val="24"/>
          <w:szCs w:val="24"/>
        </w:rPr>
        <w:t xml:space="preserve"> (Erişim Tarihi</w:t>
      </w:r>
      <w:proofErr w:type="gramStart"/>
      <w:r w:rsidRPr="00B35DF0">
        <w:rPr>
          <w:rFonts w:ascii="Book Antiqua" w:hAnsi="Book Antiqua" w:cs="Times New Roman"/>
          <w:color w:val="000000" w:themeColor="text1"/>
          <w:sz w:val="24"/>
          <w:szCs w:val="24"/>
        </w:rPr>
        <w:t>: )</w:t>
      </w:r>
      <w:proofErr w:type="gramEnd"/>
    </w:p>
    <w:p w:rsidR="00080BF5" w:rsidRPr="00B35DF0" w:rsidRDefault="00080BF5" w:rsidP="00080BF5">
      <w:pPr>
        <w:spacing w:line="276" w:lineRule="auto"/>
        <w:jc w:val="both"/>
        <w:rPr>
          <w:rFonts w:ascii="Book Antiqua" w:hAnsi="Book Antiqua" w:cs="Times New Roman"/>
          <w:color w:val="000000" w:themeColor="text1"/>
          <w:sz w:val="24"/>
          <w:szCs w:val="24"/>
        </w:rPr>
      </w:pPr>
    </w:p>
    <w:p w:rsidR="00080BF5" w:rsidRPr="00B35DF0" w:rsidRDefault="00080BF5" w:rsidP="00080BF5">
      <w:pPr>
        <w:spacing w:after="0" w:line="276" w:lineRule="auto"/>
        <w:rPr>
          <w:rFonts w:ascii="Book Antiqua" w:hAnsi="Book Antiqua" w:cs="Times New Roman"/>
          <w:color w:val="000000" w:themeColor="text1"/>
          <w:sz w:val="24"/>
          <w:szCs w:val="24"/>
          <w:lang w:val="en-US"/>
        </w:rPr>
      </w:pPr>
      <w:r w:rsidRPr="00131F02">
        <w:rPr>
          <w:rFonts w:ascii="Book Antiqua" w:hAnsi="Book Antiqua" w:cs="Times New Roman"/>
          <w:b/>
          <w:color w:val="000000" w:themeColor="text1"/>
          <w:sz w:val="24"/>
          <w:szCs w:val="24"/>
        </w:rPr>
        <w:t xml:space="preserve"> l) Ansiklopedi</w:t>
      </w:r>
      <w:r>
        <w:rPr>
          <w:rFonts w:ascii="Book Antiqua" w:hAnsi="Book Antiqua" w:cs="Times New Roman"/>
          <w:b/>
          <w:color w:val="000000" w:themeColor="text1"/>
          <w:sz w:val="24"/>
          <w:szCs w:val="24"/>
        </w:rPr>
        <w:t>:</w:t>
      </w:r>
    </w:p>
    <w:p w:rsidR="00080BF5" w:rsidRDefault="00080BF5" w:rsidP="00080BF5">
      <w:pPr>
        <w:spacing w:before="240" w:line="276" w:lineRule="auto"/>
        <w:rPr>
          <w:rFonts w:ascii="Book Antiqua" w:hAnsi="Book Antiqua" w:cs="Times New Roman"/>
          <w:color w:val="000000" w:themeColor="text1"/>
          <w:sz w:val="24"/>
          <w:szCs w:val="24"/>
          <w:lang w:val="en-US"/>
        </w:rPr>
      </w:pPr>
      <w:r w:rsidRPr="00B35DF0">
        <w:rPr>
          <w:rFonts w:ascii="Book Antiqua" w:hAnsi="Book Antiqua" w:cs="Times New Roman"/>
          <w:color w:val="000000" w:themeColor="text1"/>
          <w:sz w:val="24"/>
          <w:szCs w:val="24"/>
          <w:lang w:val="en-US"/>
        </w:rPr>
        <w:t>Adam Smith, ‘</w:t>
      </w:r>
      <w:proofErr w:type="spellStart"/>
      <w:r w:rsidRPr="00B35DF0">
        <w:rPr>
          <w:rFonts w:ascii="Book Antiqua" w:hAnsi="Book Antiqua" w:cs="Times New Roman"/>
          <w:color w:val="000000" w:themeColor="text1"/>
          <w:sz w:val="24"/>
          <w:szCs w:val="24"/>
          <w:lang w:val="en-US"/>
        </w:rPr>
        <w:t>Osmanlı</w:t>
      </w:r>
      <w:proofErr w:type="spellEnd"/>
      <w:r w:rsidRPr="00B35DF0">
        <w:rPr>
          <w:rFonts w:ascii="Book Antiqua" w:hAnsi="Book Antiqua" w:cs="Times New Roman"/>
          <w:color w:val="000000" w:themeColor="text1"/>
          <w:sz w:val="24"/>
          <w:szCs w:val="24"/>
          <w:lang w:val="en-US"/>
        </w:rPr>
        <w:t xml:space="preserve"> </w:t>
      </w:r>
      <w:proofErr w:type="spellStart"/>
      <w:r w:rsidRPr="00B35DF0">
        <w:rPr>
          <w:rFonts w:ascii="Book Antiqua" w:hAnsi="Book Antiqua" w:cs="Times New Roman"/>
          <w:color w:val="000000" w:themeColor="text1"/>
          <w:sz w:val="24"/>
          <w:szCs w:val="24"/>
          <w:lang w:val="en-US"/>
        </w:rPr>
        <w:t>İmparatorluğu</w:t>
      </w:r>
      <w:proofErr w:type="spellEnd"/>
      <w:r w:rsidRPr="00B35DF0">
        <w:rPr>
          <w:rFonts w:ascii="Book Antiqua" w:hAnsi="Book Antiqua" w:cs="Times New Roman"/>
          <w:color w:val="000000" w:themeColor="text1"/>
          <w:sz w:val="24"/>
          <w:szCs w:val="24"/>
          <w:lang w:val="en-US"/>
        </w:rPr>
        <w:t xml:space="preserve">’, </w:t>
      </w:r>
      <w:r w:rsidRPr="00B35DF0">
        <w:rPr>
          <w:rFonts w:ascii="Book Antiqua" w:hAnsi="Book Antiqua" w:cs="Times New Roman"/>
          <w:i/>
          <w:iCs/>
          <w:color w:val="000000" w:themeColor="text1"/>
          <w:sz w:val="24"/>
          <w:szCs w:val="24"/>
          <w:lang w:val="en-US"/>
        </w:rPr>
        <w:t>Encyclopedia of World Histor</w:t>
      </w:r>
      <w:r>
        <w:rPr>
          <w:rFonts w:ascii="Book Antiqua" w:hAnsi="Book Antiqua" w:cs="Times New Roman"/>
          <w:i/>
          <w:iCs/>
          <w:color w:val="000000" w:themeColor="text1"/>
          <w:sz w:val="24"/>
          <w:szCs w:val="24"/>
          <w:lang w:val="en-US"/>
        </w:rPr>
        <w:t>y</w:t>
      </w:r>
      <w:r w:rsidRPr="00B35DF0">
        <w:rPr>
          <w:rFonts w:ascii="Book Antiqua" w:hAnsi="Book Antiqua" w:cs="Times New Roman"/>
          <w:i/>
          <w:iCs/>
          <w:color w:val="000000" w:themeColor="text1"/>
          <w:sz w:val="24"/>
          <w:szCs w:val="24"/>
          <w:lang w:val="en-US"/>
        </w:rPr>
        <w:t xml:space="preserve">, </w:t>
      </w:r>
      <w:proofErr w:type="spellStart"/>
      <w:r w:rsidRPr="00B35DF0">
        <w:rPr>
          <w:rFonts w:ascii="Book Antiqua" w:hAnsi="Book Antiqua" w:cs="Times New Roman"/>
          <w:color w:val="000000" w:themeColor="text1"/>
          <w:sz w:val="24"/>
          <w:szCs w:val="24"/>
          <w:lang w:val="en-US"/>
        </w:rPr>
        <w:t>Cilt</w:t>
      </w:r>
      <w:proofErr w:type="spellEnd"/>
      <w:r>
        <w:rPr>
          <w:rFonts w:ascii="Book Antiqua" w:hAnsi="Book Antiqua" w:cs="Times New Roman"/>
          <w:color w:val="000000" w:themeColor="text1"/>
          <w:sz w:val="24"/>
          <w:szCs w:val="24"/>
          <w:lang w:val="en-US"/>
        </w:rPr>
        <w:t>:</w:t>
      </w:r>
      <w:r w:rsidRPr="00B35DF0">
        <w:rPr>
          <w:rFonts w:ascii="Book Antiqua" w:hAnsi="Book Antiqua" w:cs="Times New Roman"/>
          <w:color w:val="000000" w:themeColor="text1"/>
          <w:sz w:val="24"/>
          <w:szCs w:val="24"/>
          <w:lang w:val="en-US"/>
        </w:rPr>
        <w:t xml:space="preserve"> 3, New York: Oxford </w:t>
      </w:r>
      <w:proofErr w:type="spellStart"/>
      <w:r w:rsidRPr="00B35DF0">
        <w:rPr>
          <w:rFonts w:ascii="Book Antiqua" w:hAnsi="Book Antiqua" w:cs="Times New Roman"/>
          <w:color w:val="000000" w:themeColor="text1"/>
          <w:sz w:val="24"/>
          <w:szCs w:val="24"/>
          <w:lang w:val="en-US"/>
        </w:rPr>
        <w:t>Üniversitesi</w:t>
      </w:r>
      <w:proofErr w:type="spellEnd"/>
      <w:r w:rsidRPr="00B35DF0">
        <w:rPr>
          <w:rFonts w:ascii="Book Antiqua" w:hAnsi="Book Antiqua" w:cs="Times New Roman"/>
          <w:color w:val="000000" w:themeColor="text1"/>
          <w:sz w:val="24"/>
          <w:szCs w:val="24"/>
          <w:lang w:val="en-US"/>
        </w:rPr>
        <w:t xml:space="preserve"> </w:t>
      </w:r>
      <w:proofErr w:type="spellStart"/>
      <w:r w:rsidRPr="00B35DF0">
        <w:rPr>
          <w:rFonts w:ascii="Book Antiqua" w:hAnsi="Book Antiqua" w:cs="Times New Roman"/>
          <w:color w:val="000000" w:themeColor="text1"/>
          <w:sz w:val="24"/>
          <w:szCs w:val="24"/>
          <w:lang w:val="en-US"/>
        </w:rPr>
        <w:t>Yayınları</w:t>
      </w:r>
      <w:proofErr w:type="spellEnd"/>
      <w:r w:rsidRPr="00B35DF0">
        <w:rPr>
          <w:rFonts w:ascii="Book Antiqua" w:hAnsi="Book Antiqua" w:cs="Times New Roman"/>
          <w:color w:val="000000" w:themeColor="text1"/>
          <w:sz w:val="24"/>
          <w:szCs w:val="24"/>
          <w:lang w:val="en-US"/>
        </w:rPr>
        <w:t>, 2005,</w:t>
      </w:r>
      <w:r>
        <w:rPr>
          <w:rFonts w:ascii="Book Antiqua" w:hAnsi="Book Antiqua" w:cs="Times New Roman"/>
          <w:color w:val="000000" w:themeColor="text1"/>
          <w:sz w:val="24"/>
          <w:szCs w:val="24"/>
          <w:lang w:val="en-US"/>
        </w:rPr>
        <w:t xml:space="preserve"> </w:t>
      </w:r>
      <w:r w:rsidRPr="00B35DF0">
        <w:rPr>
          <w:rFonts w:ascii="Book Antiqua" w:hAnsi="Book Antiqua" w:cs="Times New Roman"/>
          <w:color w:val="000000" w:themeColor="text1"/>
          <w:sz w:val="24"/>
          <w:szCs w:val="24"/>
          <w:lang w:val="en-US"/>
        </w:rPr>
        <w:t>s. 123-125.</w:t>
      </w:r>
    </w:p>
    <w:p w:rsidR="00080BF5" w:rsidRPr="00131F02" w:rsidRDefault="00080BF5" w:rsidP="00080BF5">
      <w:pPr>
        <w:spacing w:before="240" w:line="276" w:lineRule="auto"/>
        <w:jc w:val="both"/>
        <w:rPr>
          <w:rFonts w:ascii="Book Antiqua" w:hAnsi="Book Antiqua" w:cs="Times New Roman"/>
          <w:b/>
          <w:bCs/>
          <w:color w:val="000000" w:themeColor="text1"/>
          <w:sz w:val="24"/>
          <w:szCs w:val="24"/>
          <w:highlight w:val="yellow"/>
        </w:rPr>
      </w:pPr>
    </w:p>
    <w:p w:rsidR="00080BF5" w:rsidRPr="00131F02" w:rsidRDefault="00080BF5" w:rsidP="00080BF5">
      <w:pPr>
        <w:spacing w:line="276" w:lineRule="auto"/>
        <w:jc w:val="both"/>
        <w:rPr>
          <w:rFonts w:ascii="Book Antiqua" w:hAnsi="Book Antiqua" w:cs="Times New Roman"/>
          <w:b/>
          <w:bCs/>
          <w:color w:val="000000" w:themeColor="text1"/>
          <w:sz w:val="24"/>
          <w:szCs w:val="24"/>
        </w:rPr>
      </w:pPr>
      <w:r>
        <w:rPr>
          <w:rFonts w:ascii="Book Antiqua" w:hAnsi="Book Antiqua" w:cs="Times New Roman"/>
          <w:b/>
          <w:bCs/>
          <w:color w:val="000000" w:themeColor="text1"/>
          <w:sz w:val="24"/>
          <w:szCs w:val="24"/>
        </w:rPr>
        <w:t>m</w:t>
      </w:r>
      <w:r w:rsidRPr="00131F02">
        <w:rPr>
          <w:rFonts w:ascii="Book Antiqua" w:hAnsi="Book Antiqua" w:cs="Times New Roman"/>
          <w:b/>
          <w:bCs/>
          <w:color w:val="000000" w:themeColor="text1"/>
          <w:sz w:val="24"/>
          <w:szCs w:val="24"/>
        </w:rPr>
        <w:t>) Erişilemeyen Bir Esere Atıf Yapılırken</w:t>
      </w:r>
    </w:p>
    <w:p w:rsidR="00080BF5" w:rsidRPr="00131F02" w:rsidRDefault="00080BF5" w:rsidP="00080BF5">
      <w:pPr>
        <w:spacing w:after="120" w:line="276" w:lineRule="auto"/>
        <w:jc w:val="both"/>
        <w:rPr>
          <w:rFonts w:ascii="Book Antiqua" w:eastAsia="Aptos" w:hAnsi="Book Antiqua" w:cs="Times New Roman"/>
          <w:bCs/>
          <w:color w:val="000000"/>
          <w:kern w:val="2"/>
          <w:sz w:val="24"/>
          <w:szCs w:val="24"/>
          <w14:ligatures w14:val="standardContextual"/>
        </w:rPr>
      </w:pPr>
      <w:proofErr w:type="spellStart"/>
      <w:r w:rsidRPr="00681E4E">
        <w:rPr>
          <w:rFonts w:ascii="Book Antiqua" w:eastAsia="Aptos" w:hAnsi="Book Antiqua" w:cs="Times New Roman"/>
          <w:bCs/>
          <w:color w:val="000000"/>
          <w:kern w:val="2"/>
          <w:sz w:val="24"/>
          <w:szCs w:val="24"/>
          <w14:ligatures w14:val="standardContextual"/>
        </w:rPr>
        <w:t>Kelsen’den</w:t>
      </w:r>
      <w:proofErr w:type="spellEnd"/>
      <w:r w:rsidRPr="00681E4E">
        <w:rPr>
          <w:rFonts w:ascii="Book Antiqua" w:eastAsia="Aptos" w:hAnsi="Book Antiqua" w:cs="Times New Roman"/>
          <w:bCs/>
          <w:color w:val="000000"/>
          <w:kern w:val="2"/>
          <w:sz w:val="24"/>
          <w:szCs w:val="24"/>
          <w14:ligatures w14:val="standardContextual"/>
        </w:rPr>
        <w:t xml:space="preserve"> aktaran Yahya Berkol Gülgeç, </w:t>
      </w:r>
      <w:r w:rsidRPr="00681E4E">
        <w:rPr>
          <w:rFonts w:ascii="Book Antiqua" w:eastAsia="Aptos" w:hAnsi="Book Antiqua" w:cs="Times New Roman"/>
          <w:bCs/>
          <w:i/>
          <w:color w:val="000000"/>
          <w:kern w:val="2"/>
          <w:sz w:val="24"/>
          <w:szCs w:val="24"/>
          <w14:ligatures w14:val="standardContextual"/>
        </w:rPr>
        <w:t>Normlar Hiyerarşisi: Türk, Alman ve İngiliz Hukuk Sistemlerinde Kural İşlemlerin ve Mahkeme Kararlarının Hiyerarşik Gücü</w:t>
      </w:r>
      <w:r w:rsidRPr="00681E4E">
        <w:rPr>
          <w:rFonts w:ascii="Book Antiqua" w:eastAsia="Aptos" w:hAnsi="Book Antiqua" w:cs="Times New Roman"/>
          <w:bCs/>
          <w:color w:val="000000"/>
          <w:kern w:val="2"/>
          <w:sz w:val="24"/>
          <w:szCs w:val="24"/>
          <w14:ligatures w14:val="standardContextual"/>
        </w:rPr>
        <w:t xml:space="preserve">, 2. </w:t>
      </w:r>
      <w:proofErr w:type="gramStart"/>
      <w:r w:rsidRPr="00681E4E">
        <w:rPr>
          <w:rFonts w:ascii="Book Antiqua" w:eastAsia="Aptos" w:hAnsi="Book Antiqua" w:cs="Times New Roman"/>
          <w:bCs/>
          <w:color w:val="000000"/>
          <w:kern w:val="2"/>
          <w:sz w:val="24"/>
          <w:szCs w:val="24"/>
          <w14:ligatures w14:val="standardContextual"/>
        </w:rPr>
        <w:t>Baskı,  On</w:t>
      </w:r>
      <w:proofErr w:type="gramEnd"/>
      <w:r w:rsidRPr="00681E4E">
        <w:rPr>
          <w:rFonts w:ascii="Book Antiqua" w:eastAsia="Aptos" w:hAnsi="Book Antiqua" w:cs="Times New Roman"/>
          <w:bCs/>
          <w:color w:val="000000"/>
          <w:kern w:val="2"/>
          <w:sz w:val="24"/>
          <w:szCs w:val="24"/>
          <w14:ligatures w14:val="standardContextual"/>
        </w:rPr>
        <w:t xml:space="preserve"> İki Levha Yayıncılık, İstanbul, 2018, s. 150, </w:t>
      </w:r>
      <w:proofErr w:type="spellStart"/>
      <w:r w:rsidRPr="00681E4E">
        <w:rPr>
          <w:rFonts w:ascii="Book Antiqua" w:eastAsia="Aptos" w:hAnsi="Book Antiqua" w:cs="Times New Roman"/>
          <w:bCs/>
          <w:color w:val="000000"/>
          <w:kern w:val="2"/>
          <w:sz w:val="24"/>
          <w:szCs w:val="24"/>
          <w14:ligatures w14:val="standardContextual"/>
        </w:rPr>
        <w:t>Hans</w:t>
      </w:r>
      <w:proofErr w:type="spellEnd"/>
      <w:r w:rsidRPr="00681E4E">
        <w:rPr>
          <w:rFonts w:ascii="Book Antiqua" w:eastAsia="Aptos" w:hAnsi="Book Antiqua" w:cs="Times New Roman"/>
          <w:bCs/>
          <w:color w:val="000000"/>
          <w:kern w:val="2"/>
          <w:sz w:val="24"/>
          <w:szCs w:val="24"/>
          <w14:ligatures w14:val="standardContextual"/>
        </w:rPr>
        <w:t xml:space="preserve"> Kelsen, </w:t>
      </w:r>
      <w:r w:rsidRPr="00681E4E">
        <w:rPr>
          <w:rFonts w:ascii="Book Antiqua" w:eastAsia="Aptos" w:hAnsi="Book Antiqua" w:cs="Times New Roman"/>
          <w:bCs/>
          <w:i/>
          <w:color w:val="000000"/>
          <w:kern w:val="2"/>
          <w:sz w:val="24"/>
          <w:szCs w:val="24"/>
          <w14:ligatures w14:val="standardContextual"/>
        </w:rPr>
        <w:t>Saf Hukuk Kuramı (Hukuk Kuramının Sorunlarına Giriş)</w:t>
      </w:r>
      <w:r w:rsidRPr="00681E4E">
        <w:rPr>
          <w:rFonts w:ascii="Book Antiqua" w:eastAsia="Aptos" w:hAnsi="Book Antiqua" w:cs="Times New Roman"/>
          <w:bCs/>
          <w:color w:val="000000"/>
          <w:kern w:val="2"/>
          <w:sz w:val="24"/>
          <w:szCs w:val="24"/>
          <w14:ligatures w14:val="standardContextual"/>
        </w:rPr>
        <w:t>, (çev. E. Uzun), 1. Basım, Nora Yayınları, İstanbul, 2016, s. 21.</w:t>
      </w:r>
    </w:p>
    <w:p w:rsidR="00080BF5" w:rsidRPr="00B35DF0" w:rsidRDefault="00080BF5" w:rsidP="00080BF5">
      <w:pPr>
        <w:spacing w:line="276" w:lineRule="auto"/>
        <w:jc w:val="both"/>
        <w:rPr>
          <w:rFonts w:ascii="Book Antiqua" w:hAnsi="Book Antiqua" w:cs="Times New Roman"/>
          <w:bCs/>
          <w:color w:val="000000" w:themeColor="text1"/>
          <w:sz w:val="24"/>
          <w:szCs w:val="24"/>
        </w:rPr>
      </w:pPr>
    </w:p>
    <w:p w:rsidR="00080BF5" w:rsidRPr="00131F02" w:rsidRDefault="00080BF5" w:rsidP="00080BF5">
      <w:pPr>
        <w:spacing w:line="276" w:lineRule="auto"/>
        <w:jc w:val="both"/>
        <w:rPr>
          <w:rFonts w:ascii="Book Antiqua" w:hAnsi="Book Antiqua" w:cs="Times New Roman"/>
          <w:b/>
          <w:bCs/>
          <w:color w:val="000000" w:themeColor="text1"/>
          <w:sz w:val="24"/>
          <w:szCs w:val="24"/>
        </w:rPr>
      </w:pPr>
      <w:r>
        <w:rPr>
          <w:rFonts w:ascii="Book Antiqua" w:hAnsi="Book Antiqua" w:cs="Times New Roman"/>
          <w:b/>
          <w:bCs/>
          <w:color w:val="000000" w:themeColor="text1"/>
          <w:sz w:val="24"/>
          <w:szCs w:val="24"/>
        </w:rPr>
        <w:t>n</w:t>
      </w:r>
      <w:r w:rsidRPr="00131F02">
        <w:rPr>
          <w:rFonts w:ascii="Book Antiqua" w:hAnsi="Book Antiqua" w:cs="Times New Roman"/>
          <w:b/>
          <w:bCs/>
          <w:color w:val="000000" w:themeColor="text1"/>
          <w:sz w:val="24"/>
          <w:szCs w:val="24"/>
        </w:rPr>
        <w:t>) Web Sayfası ve Sosyal Medya</w:t>
      </w:r>
    </w:p>
    <w:p w:rsidR="00080BF5" w:rsidRPr="00131F02" w:rsidRDefault="00080BF5" w:rsidP="00080BF5">
      <w:pPr>
        <w:spacing w:line="276" w:lineRule="auto"/>
        <w:jc w:val="both"/>
        <w:rPr>
          <w:rFonts w:ascii="Book Antiqua" w:hAnsi="Book Antiqua" w:cs="Times New Roman"/>
          <w:b/>
          <w:bCs/>
          <w:color w:val="000000" w:themeColor="text1"/>
          <w:sz w:val="24"/>
          <w:szCs w:val="24"/>
        </w:rPr>
      </w:pPr>
      <w:r w:rsidRPr="00131F02">
        <w:rPr>
          <w:rFonts w:ascii="Book Antiqua" w:hAnsi="Book Antiqua" w:cs="Times New Roman"/>
          <w:b/>
          <w:bCs/>
          <w:color w:val="000000" w:themeColor="text1"/>
          <w:sz w:val="24"/>
          <w:szCs w:val="24"/>
        </w:rPr>
        <w:t>*Kurumsal yazarlı web sayfası:</w:t>
      </w:r>
    </w:p>
    <w:p w:rsidR="00080BF5" w:rsidRDefault="00080BF5" w:rsidP="00080BF5">
      <w:pPr>
        <w:spacing w:line="276" w:lineRule="auto"/>
        <w:jc w:val="both"/>
        <w:rPr>
          <w:rFonts w:ascii="Book Antiqua" w:hAnsi="Book Antiqua" w:cs="Times New Roman"/>
          <w:color w:val="000000" w:themeColor="text1"/>
          <w:sz w:val="24"/>
          <w:szCs w:val="24"/>
        </w:rPr>
      </w:pPr>
      <w:r w:rsidRPr="00B35DF0">
        <w:rPr>
          <w:rFonts w:ascii="Book Antiqua" w:hAnsi="Book Antiqua" w:cs="Times New Roman"/>
          <w:color w:val="000000" w:themeColor="text1"/>
          <w:sz w:val="24"/>
          <w:szCs w:val="24"/>
        </w:rPr>
        <w:t>Dünya Sağlık Örgütü,</w:t>
      </w:r>
      <w:r>
        <w:rPr>
          <w:rFonts w:ascii="Book Antiqua" w:hAnsi="Book Antiqua" w:cs="Times New Roman"/>
          <w:color w:val="000000" w:themeColor="text1"/>
          <w:sz w:val="24"/>
          <w:szCs w:val="24"/>
        </w:rPr>
        <w:t xml:space="preserve"> </w:t>
      </w:r>
      <w:r w:rsidRPr="00B35DF0">
        <w:rPr>
          <w:rFonts w:ascii="Book Antiqua" w:hAnsi="Book Antiqua" w:cs="Times New Roman"/>
          <w:i/>
          <w:iCs/>
          <w:color w:val="000000" w:themeColor="text1"/>
          <w:sz w:val="24"/>
          <w:szCs w:val="24"/>
        </w:rPr>
        <w:t xml:space="preserve">Küresel </w:t>
      </w:r>
      <w:r>
        <w:rPr>
          <w:rFonts w:ascii="Book Antiqua" w:hAnsi="Book Antiqua" w:cs="Times New Roman"/>
          <w:i/>
          <w:iCs/>
          <w:color w:val="000000" w:themeColor="text1"/>
          <w:sz w:val="24"/>
          <w:szCs w:val="24"/>
        </w:rPr>
        <w:t>S</w:t>
      </w:r>
      <w:r w:rsidRPr="00B35DF0">
        <w:rPr>
          <w:rFonts w:ascii="Book Antiqua" w:hAnsi="Book Antiqua" w:cs="Times New Roman"/>
          <w:i/>
          <w:iCs/>
          <w:color w:val="000000" w:themeColor="text1"/>
          <w:sz w:val="24"/>
          <w:szCs w:val="24"/>
        </w:rPr>
        <w:t xml:space="preserve">ağlık </w:t>
      </w:r>
      <w:r>
        <w:rPr>
          <w:rFonts w:ascii="Book Antiqua" w:hAnsi="Book Antiqua" w:cs="Times New Roman"/>
          <w:i/>
          <w:iCs/>
          <w:color w:val="000000" w:themeColor="text1"/>
          <w:sz w:val="24"/>
          <w:szCs w:val="24"/>
        </w:rPr>
        <w:t>G</w:t>
      </w:r>
      <w:r w:rsidRPr="00B35DF0">
        <w:rPr>
          <w:rFonts w:ascii="Book Antiqua" w:hAnsi="Book Antiqua" w:cs="Times New Roman"/>
          <w:i/>
          <w:iCs/>
          <w:color w:val="000000" w:themeColor="text1"/>
          <w:sz w:val="24"/>
          <w:szCs w:val="24"/>
        </w:rPr>
        <w:t xml:space="preserve">irişimleri: Sağlık </w:t>
      </w:r>
      <w:r>
        <w:rPr>
          <w:rFonts w:ascii="Book Antiqua" w:hAnsi="Book Antiqua" w:cs="Times New Roman"/>
          <w:i/>
          <w:iCs/>
          <w:color w:val="000000" w:themeColor="text1"/>
          <w:sz w:val="24"/>
          <w:szCs w:val="24"/>
        </w:rPr>
        <w:t>H</w:t>
      </w:r>
      <w:r w:rsidRPr="00B35DF0">
        <w:rPr>
          <w:rFonts w:ascii="Book Antiqua" w:hAnsi="Book Antiqua" w:cs="Times New Roman"/>
          <w:i/>
          <w:iCs/>
          <w:color w:val="000000" w:themeColor="text1"/>
          <w:sz w:val="24"/>
          <w:szCs w:val="24"/>
        </w:rPr>
        <w:t xml:space="preserve">izmetlerine </w:t>
      </w:r>
      <w:r>
        <w:rPr>
          <w:rFonts w:ascii="Book Antiqua" w:hAnsi="Book Antiqua" w:cs="Times New Roman"/>
          <w:i/>
          <w:iCs/>
          <w:color w:val="000000" w:themeColor="text1"/>
          <w:sz w:val="24"/>
          <w:szCs w:val="24"/>
        </w:rPr>
        <w:t>E</w:t>
      </w:r>
      <w:r w:rsidRPr="00B35DF0">
        <w:rPr>
          <w:rFonts w:ascii="Book Antiqua" w:hAnsi="Book Antiqua" w:cs="Times New Roman"/>
          <w:i/>
          <w:iCs/>
          <w:color w:val="000000" w:themeColor="text1"/>
          <w:sz w:val="24"/>
          <w:szCs w:val="24"/>
        </w:rPr>
        <w:t xml:space="preserve">rişimin </w:t>
      </w:r>
      <w:r>
        <w:rPr>
          <w:rFonts w:ascii="Book Antiqua" w:hAnsi="Book Antiqua" w:cs="Times New Roman"/>
          <w:i/>
          <w:iCs/>
          <w:color w:val="000000" w:themeColor="text1"/>
          <w:sz w:val="24"/>
          <w:szCs w:val="24"/>
        </w:rPr>
        <w:t>İ</w:t>
      </w:r>
      <w:r w:rsidRPr="00B35DF0">
        <w:rPr>
          <w:rFonts w:ascii="Book Antiqua" w:hAnsi="Book Antiqua" w:cs="Times New Roman"/>
          <w:i/>
          <w:iCs/>
          <w:color w:val="000000" w:themeColor="text1"/>
          <w:sz w:val="24"/>
          <w:szCs w:val="24"/>
        </w:rPr>
        <w:t>yileştirilmesi,</w:t>
      </w:r>
      <w:r w:rsidRPr="00B35DF0">
        <w:rPr>
          <w:rFonts w:ascii="Book Antiqua" w:hAnsi="Book Antiqua" w:cs="Times New Roman"/>
          <w:color w:val="000000" w:themeColor="text1"/>
          <w:sz w:val="24"/>
          <w:szCs w:val="24"/>
        </w:rPr>
        <w:t xml:space="preserve"> Dünya Sağlık Örgütü</w:t>
      </w:r>
      <w:r>
        <w:rPr>
          <w:rFonts w:ascii="Book Antiqua" w:hAnsi="Book Antiqua" w:cs="Times New Roman"/>
          <w:color w:val="000000" w:themeColor="text1"/>
          <w:sz w:val="24"/>
          <w:szCs w:val="24"/>
        </w:rPr>
        <w:t xml:space="preserve"> </w:t>
      </w:r>
      <w:r w:rsidRPr="00B35DF0">
        <w:rPr>
          <w:rFonts w:ascii="Book Antiqua" w:hAnsi="Book Antiqua" w:cs="Times New Roman"/>
          <w:color w:val="000000" w:themeColor="text1"/>
          <w:sz w:val="24"/>
          <w:szCs w:val="24"/>
        </w:rPr>
        <w:t>(10 Mart 2022)</w:t>
      </w:r>
      <w:r>
        <w:rPr>
          <w:rFonts w:ascii="Book Antiqua" w:hAnsi="Book Antiqua" w:cs="Times New Roman"/>
          <w:color w:val="000000" w:themeColor="text1"/>
          <w:sz w:val="24"/>
          <w:szCs w:val="24"/>
        </w:rPr>
        <w:t>,</w:t>
      </w:r>
      <w:r w:rsidRPr="00B35DF0">
        <w:rPr>
          <w:rFonts w:ascii="Book Antiqua" w:hAnsi="Book Antiqua" w:cs="Times New Roman"/>
          <w:color w:val="000000" w:themeColor="text1"/>
          <w:sz w:val="24"/>
          <w:szCs w:val="24"/>
        </w:rPr>
        <w:t xml:space="preserve"> </w:t>
      </w:r>
      <w:hyperlink r:id="rId13" w:history="1">
        <w:r w:rsidRPr="00131F02">
          <w:rPr>
            <w:rStyle w:val="Kpr"/>
            <w:rFonts w:ascii="Book Antiqua" w:hAnsi="Book Antiqua" w:cs="Times New Roman"/>
            <w:color w:val="000000" w:themeColor="text1"/>
            <w:sz w:val="24"/>
            <w:szCs w:val="24"/>
            <w:u w:val="none"/>
          </w:rPr>
          <w:t>https://www.who.int/global-health-initiatives</w:t>
        </w:r>
      </w:hyperlink>
      <w:r w:rsidRPr="00B35DF0">
        <w:rPr>
          <w:rFonts w:ascii="Book Antiqua" w:hAnsi="Book Antiqua" w:cs="Times New Roman"/>
          <w:color w:val="000000" w:themeColor="text1"/>
          <w:sz w:val="24"/>
          <w:szCs w:val="24"/>
        </w:rPr>
        <w:t xml:space="preserve"> (Erişim Tarihi</w:t>
      </w:r>
      <w:proofErr w:type="gramStart"/>
      <w:r w:rsidRPr="00B35DF0">
        <w:rPr>
          <w:rFonts w:ascii="Book Antiqua" w:hAnsi="Book Antiqua" w:cs="Times New Roman"/>
          <w:color w:val="000000" w:themeColor="text1"/>
          <w:sz w:val="24"/>
          <w:szCs w:val="24"/>
        </w:rPr>
        <w:t>: )</w:t>
      </w:r>
      <w:proofErr w:type="gramEnd"/>
    </w:p>
    <w:p w:rsidR="00080BF5" w:rsidRPr="00B35DF0" w:rsidRDefault="00080BF5" w:rsidP="00080BF5">
      <w:pPr>
        <w:spacing w:line="276" w:lineRule="auto"/>
        <w:jc w:val="both"/>
        <w:rPr>
          <w:rFonts w:ascii="Book Antiqua" w:hAnsi="Book Antiqua" w:cs="Times New Roman"/>
          <w:color w:val="000000" w:themeColor="text1"/>
          <w:sz w:val="24"/>
          <w:szCs w:val="24"/>
        </w:rPr>
      </w:pPr>
    </w:p>
    <w:p w:rsidR="00080BF5" w:rsidRPr="00131F02" w:rsidRDefault="00080BF5" w:rsidP="00080BF5">
      <w:pPr>
        <w:spacing w:line="276" w:lineRule="auto"/>
        <w:jc w:val="both"/>
        <w:rPr>
          <w:rFonts w:ascii="Book Antiqua" w:hAnsi="Book Antiqua" w:cs="Times New Roman"/>
          <w:b/>
          <w:bCs/>
          <w:color w:val="000000" w:themeColor="text1"/>
          <w:sz w:val="24"/>
          <w:szCs w:val="24"/>
        </w:rPr>
      </w:pPr>
      <w:r w:rsidRPr="00131F02">
        <w:rPr>
          <w:rFonts w:ascii="Book Antiqua" w:hAnsi="Book Antiqua" w:cs="Times New Roman"/>
          <w:b/>
          <w:bCs/>
          <w:color w:val="000000" w:themeColor="text1"/>
          <w:sz w:val="24"/>
          <w:szCs w:val="24"/>
        </w:rPr>
        <w:t>*</w:t>
      </w:r>
      <w:proofErr w:type="spellStart"/>
      <w:r w:rsidRPr="00131F02">
        <w:rPr>
          <w:rFonts w:ascii="Book Antiqua" w:hAnsi="Book Antiqua" w:cs="Times New Roman"/>
          <w:b/>
          <w:bCs/>
          <w:color w:val="000000" w:themeColor="text1"/>
          <w:sz w:val="24"/>
          <w:szCs w:val="24"/>
        </w:rPr>
        <w:t>Blog</w:t>
      </w:r>
      <w:proofErr w:type="spellEnd"/>
      <w:r w:rsidRPr="00131F02">
        <w:rPr>
          <w:rFonts w:ascii="Book Antiqua" w:hAnsi="Book Antiqua" w:cs="Times New Roman"/>
          <w:b/>
          <w:bCs/>
          <w:color w:val="000000" w:themeColor="text1"/>
          <w:sz w:val="24"/>
          <w:szCs w:val="24"/>
        </w:rPr>
        <w:t xml:space="preserve"> Yazısı:</w:t>
      </w:r>
    </w:p>
    <w:p w:rsidR="00080BF5" w:rsidRDefault="00080BF5" w:rsidP="00080BF5">
      <w:pPr>
        <w:spacing w:line="276" w:lineRule="auto"/>
        <w:jc w:val="both"/>
        <w:rPr>
          <w:rFonts w:ascii="Book Antiqua" w:hAnsi="Book Antiqua" w:cs="Times New Roman"/>
          <w:color w:val="000000" w:themeColor="text1"/>
          <w:sz w:val="24"/>
          <w:szCs w:val="24"/>
        </w:rPr>
      </w:pPr>
      <w:r w:rsidRPr="00B35DF0">
        <w:rPr>
          <w:rFonts w:ascii="Book Antiqua" w:hAnsi="Book Antiqua" w:cs="Times New Roman"/>
          <w:color w:val="000000" w:themeColor="text1"/>
          <w:sz w:val="24"/>
          <w:szCs w:val="24"/>
        </w:rPr>
        <w:t xml:space="preserve">John </w:t>
      </w:r>
      <w:proofErr w:type="spellStart"/>
      <w:r w:rsidRPr="00B35DF0">
        <w:rPr>
          <w:rFonts w:ascii="Book Antiqua" w:hAnsi="Book Antiqua" w:cs="Times New Roman"/>
          <w:color w:val="000000" w:themeColor="text1"/>
          <w:sz w:val="24"/>
          <w:szCs w:val="24"/>
        </w:rPr>
        <w:t>Doe</w:t>
      </w:r>
      <w:proofErr w:type="spellEnd"/>
      <w:r w:rsidRPr="00B35DF0">
        <w:rPr>
          <w:rFonts w:ascii="Book Antiqua" w:hAnsi="Book Antiqua" w:cs="Times New Roman"/>
          <w:color w:val="000000" w:themeColor="text1"/>
          <w:sz w:val="24"/>
          <w:szCs w:val="24"/>
        </w:rPr>
        <w:t xml:space="preserve">, </w:t>
      </w:r>
      <w:r w:rsidRPr="00131F02">
        <w:rPr>
          <w:rFonts w:ascii="Book Antiqua" w:hAnsi="Book Antiqua" w:cs="Times New Roman"/>
          <w:iCs/>
          <w:color w:val="000000" w:themeColor="text1"/>
          <w:sz w:val="24"/>
          <w:szCs w:val="24"/>
        </w:rPr>
        <w:t>‘Sanatın Gücü: Toplumsal Değişim İçin Yaratıcılığın Rolü’</w:t>
      </w:r>
      <w:r w:rsidRPr="00B35DF0">
        <w:rPr>
          <w:rFonts w:ascii="Book Antiqua" w:hAnsi="Book Antiqua" w:cs="Times New Roman"/>
          <w:i/>
          <w:iCs/>
          <w:color w:val="000000" w:themeColor="text1"/>
          <w:sz w:val="24"/>
          <w:szCs w:val="24"/>
        </w:rPr>
        <w:t>,</w:t>
      </w:r>
      <w:r w:rsidRPr="00B35DF0">
        <w:rPr>
          <w:rFonts w:ascii="Book Antiqua" w:hAnsi="Book Antiqua" w:cs="Times New Roman"/>
          <w:color w:val="000000" w:themeColor="text1"/>
          <w:sz w:val="24"/>
          <w:szCs w:val="24"/>
        </w:rPr>
        <w:t xml:space="preserve"> </w:t>
      </w:r>
      <w:r w:rsidRPr="00131F02">
        <w:rPr>
          <w:rFonts w:ascii="Book Antiqua" w:hAnsi="Book Antiqua" w:cs="Times New Roman"/>
          <w:i/>
          <w:color w:val="000000" w:themeColor="text1"/>
          <w:sz w:val="24"/>
          <w:szCs w:val="24"/>
        </w:rPr>
        <w:t xml:space="preserve">Sanat ve Düşünce </w:t>
      </w:r>
      <w:proofErr w:type="spellStart"/>
      <w:r w:rsidRPr="00131F02">
        <w:rPr>
          <w:rFonts w:ascii="Book Antiqua" w:hAnsi="Book Antiqua" w:cs="Times New Roman"/>
          <w:i/>
          <w:color w:val="000000" w:themeColor="text1"/>
          <w:sz w:val="24"/>
          <w:szCs w:val="24"/>
        </w:rPr>
        <w:t>Blogu</w:t>
      </w:r>
      <w:proofErr w:type="spellEnd"/>
      <w:r w:rsidRPr="00B35DF0">
        <w:rPr>
          <w:rFonts w:ascii="Book Antiqua" w:hAnsi="Book Antiqua" w:cs="Times New Roman"/>
          <w:color w:val="000000" w:themeColor="text1"/>
          <w:sz w:val="24"/>
          <w:szCs w:val="24"/>
        </w:rPr>
        <w:t>, 25 Ocak 2022</w:t>
      </w:r>
      <w:r>
        <w:rPr>
          <w:rFonts w:ascii="Book Antiqua" w:hAnsi="Book Antiqua" w:cs="Times New Roman"/>
          <w:color w:val="000000" w:themeColor="text1"/>
          <w:sz w:val="24"/>
          <w:szCs w:val="24"/>
        </w:rPr>
        <w:t xml:space="preserve">, </w:t>
      </w:r>
      <w:hyperlink r:id="rId14" w:history="1">
        <w:r w:rsidRPr="00131F02">
          <w:rPr>
            <w:rStyle w:val="Kpr"/>
            <w:rFonts w:ascii="Book Antiqua" w:hAnsi="Book Antiqua" w:cs="Times New Roman"/>
            <w:sz w:val="24"/>
            <w:szCs w:val="24"/>
            <w:u w:val="none"/>
          </w:rPr>
          <w:t>https://www.example.com/art-power-social-change</w:t>
        </w:r>
      </w:hyperlink>
      <w:r w:rsidRPr="00B35DF0">
        <w:rPr>
          <w:rFonts w:ascii="Book Antiqua" w:hAnsi="Book Antiqua" w:cs="Times New Roman"/>
          <w:color w:val="000000" w:themeColor="text1"/>
          <w:sz w:val="24"/>
          <w:szCs w:val="24"/>
        </w:rPr>
        <w:t xml:space="preserve"> (Erişim Tarihi</w:t>
      </w:r>
      <w:proofErr w:type="gramStart"/>
      <w:r w:rsidRPr="00B35DF0">
        <w:rPr>
          <w:rFonts w:ascii="Book Antiqua" w:hAnsi="Book Antiqua" w:cs="Times New Roman"/>
          <w:color w:val="000000" w:themeColor="text1"/>
          <w:sz w:val="24"/>
          <w:szCs w:val="24"/>
        </w:rPr>
        <w:t>: )</w:t>
      </w:r>
      <w:proofErr w:type="gramEnd"/>
    </w:p>
    <w:p w:rsidR="00080BF5" w:rsidRPr="00B35DF0" w:rsidRDefault="00080BF5" w:rsidP="00080BF5">
      <w:pPr>
        <w:spacing w:line="276" w:lineRule="auto"/>
        <w:jc w:val="both"/>
        <w:rPr>
          <w:rFonts w:ascii="Book Antiqua" w:hAnsi="Book Antiqua" w:cs="Times New Roman"/>
          <w:color w:val="000000" w:themeColor="text1"/>
          <w:sz w:val="24"/>
          <w:szCs w:val="24"/>
        </w:rPr>
      </w:pPr>
    </w:p>
    <w:p w:rsidR="00080BF5" w:rsidRPr="0043493D" w:rsidRDefault="00080BF5" w:rsidP="00080BF5">
      <w:pPr>
        <w:spacing w:line="276" w:lineRule="auto"/>
        <w:jc w:val="both"/>
        <w:rPr>
          <w:rFonts w:ascii="Book Antiqua" w:hAnsi="Book Antiqua" w:cs="Times New Roman"/>
          <w:b/>
          <w:bCs/>
          <w:color w:val="000000" w:themeColor="text1"/>
          <w:sz w:val="24"/>
          <w:szCs w:val="24"/>
        </w:rPr>
      </w:pPr>
      <w:r w:rsidRPr="0043493D">
        <w:rPr>
          <w:rFonts w:ascii="Book Antiqua" w:hAnsi="Book Antiqua" w:cs="Times New Roman"/>
          <w:b/>
          <w:bCs/>
          <w:color w:val="000000" w:themeColor="text1"/>
          <w:sz w:val="24"/>
          <w:szCs w:val="24"/>
        </w:rPr>
        <w:t>*</w:t>
      </w:r>
      <w:r w:rsidRPr="00131F02">
        <w:rPr>
          <w:rFonts w:ascii="Book Antiqua" w:hAnsi="Book Antiqua" w:cs="Times New Roman"/>
          <w:b/>
          <w:bCs/>
          <w:color w:val="000000" w:themeColor="text1"/>
          <w:sz w:val="24"/>
          <w:szCs w:val="24"/>
        </w:rPr>
        <w:t>Yazar tarafından belge:</w:t>
      </w:r>
    </w:p>
    <w:p w:rsidR="00080BF5" w:rsidRDefault="00080BF5" w:rsidP="00080BF5">
      <w:pPr>
        <w:spacing w:line="276" w:lineRule="auto"/>
        <w:jc w:val="both"/>
        <w:rPr>
          <w:rFonts w:ascii="Book Antiqua" w:hAnsi="Book Antiqua" w:cs="Times New Roman"/>
          <w:color w:val="000000" w:themeColor="text1"/>
          <w:sz w:val="24"/>
          <w:szCs w:val="24"/>
        </w:rPr>
      </w:pPr>
      <w:r w:rsidRPr="00B35DF0">
        <w:rPr>
          <w:rFonts w:ascii="Book Antiqua" w:hAnsi="Book Antiqua" w:cs="Times New Roman"/>
          <w:color w:val="000000" w:themeColor="text1"/>
          <w:sz w:val="24"/>
          <w:szCs w:val="24"/>
        </w:rPr>
        <w:t xml:space="preserve">John </w:t>
      </w:r>
      <w:proofErr w:type="spellStart"/>
      <w:r w:rsidRPr="00B35DF0">
        <w:rPr>
          <w:rFonts w:ascii="Book Antiqua" w:hAnsi="Book Antiqua" w:cs="Times New Roman"/>
          <w:color w:val="000000" w:themeColor="text1"/>
          <w:sz w:val="24"/>
          <w:szCs w:val="24"/>
        </w:rPr>
        <w:t>Doe</w:t>
      </w:r>
      <w:proofErr w:type="spellEnd"/>
      <w:r w:rsidRPr="00B35DF0">
        <w:rPr>
          <w:rFonts w:ascii="Book Antiqua" w:hAnsi="Book Antiqua" w:cs="Times New Roman"/>
          <w:color w:val="000000" w:themeColor="text1"/>
          <w:sz w:val="24"/>
          <w:szCs w:val="24"/>
        </w:rPr>
        <w:t xml:space="preserve">, </w:t>
      </w:r>
      <w:r>
        <w:rPr>
          <w:rFonts w:ascii="Book Antiqua" w:hAnsi="Book Antiqua" w:cs="Times New Roman"/>
          <w:color w:val="000000" w:themeColor="text1"/>
          <w:sz w:val="24"/>
          <w:szCs w:val="24"/>
        </w:rPr>
        <w:t>‘</w:t>
      </w:r>
      <w:r w:rsidRPr="00B35DF0">
        <w:rPr>
          <w:rFonts w:ascii="Book Antiqua" w:hAnsi="Book Antiqua" w:cs="Times New Roman"/>
          <w:i/>
          <w:iCs/>
          <w:color w:val="000000" w:themeColor="text1"/>
          <w:sz w:val="24"/>
          <w:szCs w:val="24"/>
        </w:rPr>
        <w:t xml:space="preserve">Dijital </w:t>
      </w:r>
      <w:r>
        <w:rPr>
          <w:rFonts w:ascii="Book Antiqua" w:hAnsi="Book Antiqua" w:cs="Times New Roman"/>
          <w:i/>
          <w:iCs/>
          <w:color w:val="000000" w:themeColor="text1"/>
          <w:sz w:val="24"/>
          <w:szCs w:val="24"/>
        </w:rPr>
        <w:t>O</w:t>
      </w:r>
      <w:r w:rsidRPr="00B35DF0">
        <w:rPr>
          <w:rFonts w:ascii="Book Antiqua" w:hAnsi="Book Antiqua" w:cs="Times New Roman"/>
          <w:i/>
          <w:iCs/>
          <w:color w:val="000000" w:themeColor="text1"/>
          <w:sz w:val="24"/>
          <w:szCs w:val="24"/>
        </w:rPr>
        <w:t xml:space="preserve">kuryazarlık: Bilgi </w:t>
      </w:r>
      <w:r>
        <w:rPr>
          <w:rFonts w:ascii="Book Antiqua" w:hAnsi="Book Antiqua" w:cs="Times New Roman"/>
          <w:i/>
          <w:iCs/>
          <w:color w:val="000000" w:themeColor="text1"/>
          <w:sz w:val="24"/>
          <w:szCs w:val="24"/>
        </w:rPr>
        <w:t>Ç</w:t>
      </w:r>
      <w:r w:rsidRPr="00B35DF0">
        <w:rPr>
          <w:rFonts w:ascii="Book Antiqua" w:hAnsi="Book Antiqua" w:cs="Times New Roman"/>
          <w:i/>
          <w:iCs/>
          <w:color w:val="000000" w:themeColor="text1"/>
          <w:sz w:val="24"/>
          <w:szCs w:val="24"/>
        </w:rPr>
        <w:t xml:space="preserve">ağında </w:t>
      </w:r>
      <w:r>
        <w:rPr>
          <w:rFonts w:ascii="Book Antiqua" w:hAnsi="Book Antiqua" w:cs="Times New Roman"/>
          <w:i/>
          <w:iCs/>
          <w:color w:val="000000" w:themeColor="text1"/>
          <w:sz w:val="24"/>
          <w:szCs w:val="24"/>
        </w:rPr>
        <w:t>K</w:t>
      </w:r>
      <w:r w:rsidRPr="00B35DF0">
        <w:rPr>
          <w:rFonts w:ascii="Book Antiqua" w:hAnsi="Book Antiqua" w:cs="Times New Roman"/>
          <w:i/>
          <w:iCs/>
          <w:color w:val="000000" w:themeColor="text1"/>
          <w:sz w:val="24"/>
          <w:szCs w:val="24"/>
        </w:rPr>
        <w:t xml:space="preserve">ritik </w:t>
      </w:r>
      <w:r>
        <w:rPr>
          <w:rFonts w:ascii="Book Antiqua" w:hAnsi="Book Antiqua" w:cs="Times New Roman"/>
          <w:i/>
          <w:iCs/>
          <w:color w:val="000000" w:themeColor="text1"/>
          <w:sz w:val="24"/>
          <w:szCs w:val="24"/>
        </w:rPr>
        <w:t>B</w:t>
      </w:r>
      <w:r w:rsidRPr="00B35DF0">
        <w:rPr>
          <w:rFonts w:ascii="Book Antiqua" w:hAnsi="Book Antiqua" w:cs="Times New Roman"/>
          <w:i/>
          <w:iCs/>
          <w:color w:val="000000" w:themeColor="text1"/>
          <w:sz w:val="24"/>
          <w:szCs w:val="24"/>
        </w:rPr>
        <w:t>eceriler [Kişisel görüş]</w:t>
      </w:r>
      <w:r>
        <w:rPr>
          <w:rFonts w:ascii="Book Antiqua" w:hAnsi="Book Antiqua" w:cs="Times New Roman"/>
          <w:i/>
          <w:iCs/>
          <w:color w:val="000000" w:themeColor="text1"/>
          <w:sz w:val="24"/>
          <w:szCs w:val="24"/>
        </w:rPr>
        <w:t>’</w:t>
      </w:r>
      <w:r w:rsidRPr="00B35DF0">
        <w:rPr>
          <w:rFonts w:ascii="Book Antiqua" w:hAnsi="Book Antiqua" w:cs="Times New Roman"/>
          <w:i/>
          <w:iCs/>
          <w:color w:val="000000" w:themeColor="text1"/>
          <w:sz w:val="24"/>
          <w:szCs w:val="24"/>
        </w:rPr>
        <w:t>,</w:t>
      </w:r>
      <w:r w:rsidRPr="00B35DF0">
        <w:rPr>
          <w:rFonts w:ascii="Book Antiqua" w:hAnsi="Book Antiqua" w:cs="Times New Roman"/>
          <w:color w:val="000000" w:themeColor="text1"/>
          <w:sz w:val="24"/>
          <w:szCs w:val="24"/>
        </w:rPr>
        <w:t xml:space="preserve"> Kişisel </w:t>
      </w:r>
      <w:proofErr w:type="spellStart"/>
      <w:r w:rsidRPr="00B35DF0">
        <w:rPr>
          <w:rFonts w:ascii="Book Antiqua" w:hAnsi="Book Antiqua" w:cs="Times New Roman"/>
          <w:color w:val="000000" w:themeColor="text1"/>
          <w:sz w:val="24"/>
          <w:szCs w:val="24"/>
        </w:rPr>
        <w:t>Blog</w:t>
      </w:r>
      <w:proofErr w:type="spellEnd"/>
      <w:r w:rsidRPr="00B35DF0">
        <w:rPr>
          <w:rFonts w:ascii="Book Antiqua" w:hAnsi="Book Antiqua" w:cs="Times New Roman"/>
          <w:color w:val="000000" w:themeColor="text1"/>
          <w:sz w:val="24"/>
          <w:szCs w:val="24"/>
        </w:rPr>
        <w:t>, 2022</w:t>
      </w:r>
      <w:r>
        <w:rPr>
          <w:rFonts w:ascii="Book Antiqua" w:hAnsi="Book Antiqua" w:cs="Times New Roman"/>
          <w:color w:val="000000" w:themeColor="text1"/>
          <w:sz w:val="24"/>
          <w:szCs w:val="24"/>
        </w:rPr>
        <w:t>,</w:t>
      </w:r>
      <w:r w:rsidRPr="00B35DF0">
        <w:rPr>
          <w:rFonts w:ascii="Book Antiqua" w:hAnsi="Book Antiqua" w:cs="Times New Roman"/>
          <w:color w:val="000000" w:themeColor="text1"/>
          <w:sz w:val="24"/>
          <w:szCs w:val="24"/>
        </w:rPr>
        <w:t xml:space="preserve"> </w:t>
      </w:r>
      <w:hyperlink r:id="rId15" w:history="1">
        <w:r w:rsidRPr="00131F02">
          <w:rPr>
            <w:rStyle w:val="Kpr"/>
            <w:rFonts w:ascii="Book Antiqua" w:hAnsi="Book Antiqua" w:cs="Times New Roman"/>
            <w:color w:val="000000" w:themeColor="text1"/>
            <w:sz w:val="24"/>
            <w:szCs w:val="24"/>
            <w:u w:val="none"/>
          </w:rPr>
          <w:t>https://www.example.com/digital-literacy</w:t>
        </w:r>
      </w:hyperlink>
      <w:r w:rsidRPr="00B35DF0">
        <w:rPr>
          <w:rFonts w:ascii="Book Antiqua" w:hAnsi="Book Antiqua" w:cs="Times New Roman"/>
          <w:color w:val="000000" w:themeColor="text1"/>
          <w:sz w:val="24"/>
          <w:szCs w:val="24"/>
        </w:rPr>
        <w:t xml:space="preserve"> (Erişim Tarihi</w:t>
      </w:r>
      <w:proofErr w:type="gramStart"/>
      <w:r w:rsidRPr="00B35DF0">
        <w:rPr>
          <w:rFonts w:ascii="Book Antiqua" w:hAnsi="Book Antiqua" w:cs="Times New Roman"/>
          <w:color w:val="000000" w:themeColor="text1"/>
          <w:sz w:val="24"/>
          <w:szCs w:val="24"/>
        </w:rPr>
        <w:t>: )</w:t>
      </w:r>
      <w:proofErr w:type="gramEnd"/>
    </w:p>
    <w:p w:rsidR="00080BF5" w:rsidRPr="00B35DF0" w:rsidRDefault="00080BF5" w:rsidP="00080BF5">
      <w:pPr>
        <w:spacing w:line="276" w:lineRule="auto"/>
        <w:jc w:val="both"/>
        <w:rPr>
          <w:rFonts w:ascii="Book Antiqua" w:hAnsi="Book Antiqua" w:cs="Times New Roman"/>
          <w:color w:val="000000" w:themeColor="text1"/>
          <w:sz w:val="24"/>
          <w:szCs w:val="24"/>
        </w:rPr>
      </w:pPr>
    </w:p>
    <w:p w:rsidR="00080BF5" w:rsidRPr="00131F02" w:rsidRDefault="00080BF5" w:rsidP="00080BF5">
      <w:pPr>
        <w:spacing w:line="276" w:lineRule="auto"/>
        <w:jc w:val="both"/>
        <w:rPr>
          <w:rFonts w:ascii="Book Antiqua" w:hAnsi="Book Antiqua" w:cs="Times New Roman"/>
          <w:b/>
          <w:bCs/>
          <w:color w:val="000000" w:themeColor="text1"/>
          <w:sz w:val="24"/>
          <w:szCs w:val="24"/>
        </w:rPr>
      </w:pPr>
      <w:r w:rsidRPr="00131F02">
        <w:rPr>
          <w:rFonts w:ascii="Book Antiqua" w:hAnsi="Book Antiqua" w:cs="Times New Roman"/>
          <w:b/>
          <w:bCs/>
          <w:color w:val="000000" w:themeColor="text1"/>
          <w:sz w:val="24"/>
          <w:szCs w:val="24"/>
        </w:rPr>
        <w:t>*Sosyal medya:</w:t>
      </w:r>
    </w:p>
    <w:p w:rsidR="00080BF5" w:rsidRPr="00B35DF0" w:rsidRDefault="00080BF5" w:rsidP="00080BF5">
      <w:pPr>
        <w:spacing w:line="276" w:lineRule="auto"/>
        <w:jc w:val="both"/>
        <w:rPr>
          <w:rFonts w:ascii="Book Antiqua" w:hAnsi="Book Antiqua" w:cs="Times New Roman"/>
          <w:color w:val="000000" w:themeColor="text1"/>
          <w:sz w:val="24"/>
          <w:szCs w:val="24"/>
          <w:lang w:val="en-US"/>
        </w:rPr>
      </w:pPr>
      <w:r w:rsidRPr="00B35DF0">
        <w:rPr>
          <w:rFonts w:ascii="Book Antiqua" w:hAnsi="Book Antiqua" w:cs="Times New Roman"/>
          <w:color w:val="000000" w:themeColor="text1"/>
          <w:sz w:val="24"/>
          <w:szCs w:val="24"/>
          <w:lang w:val="en-US"/>
        </w:rPr>
        <w:t xml:space="preserve">John </w:t>
      </w:r>
      <w:proofErr w:type="gramStart"/>
      <w:r w:rsidRPr="00B35DF0">
        <w:rPr>
          <w:rFonts w:ascii="Book Antiqua" w:hAnsi="Book Antiqua" w:cs="Times New Roman"/>
          <w:color w:val="000000" w:themeColor="text1"/>
          <w:sz w:val="24"/>
          <w:szCs w:val="24"/>
          <w:lang w:val="en-US"/>
        </w:rPr>
        <w:t>Doe,  Information</w:t>
      </w:r>
      <w:proofErr w:type="gramEnd"/>
      <w:r w:rsidRPr="00B35DF0">
        <w:rPr>
          <w:rFonts w:ascii="Book Antiqua" w:hAnsi="Book Antiqua" w:cs="Times New Roman"/>
          <w:color w:val="000000" w:themeColor="text1"/>
          <w:sz w:val="24"/>
          <w:szCs w:val="24"/>
          <w:lang w:val="en-US"/>
        </w:rPr>
        <w:t xml:space="preserve"> </w:t>
      </w:r>
      <w:r>
        <w:rPr>
          <w:rFonts w:ascii="Book Antiqua" w:hAnsi="Book Antiqua" w:cs="Times New Roman"/>
          <w:color w:val="000000" w:themeColor="text1"/>
          <w:sz w:val="24"/>
          <w:szCs w:val="24"/>
          <w:lang w:val="en-US"/>
        </w:rPr>
        <w:t>S</w:t>
      </w:r>
      <w:r w:rsidRPr="00B35DF0">
        <w:rPr>
          <w:rFonts w:ascii="Book Antiqua" w:hAnsi="Book Antiqua" w:cs="Times New Roman"/>
          <w:color w:val="000000" w:themeColor="text1"/>
          <w:sz w:val="24"/>
          <w:szCs w:val="24"/>
          <w:lang w:val="en-US"/>
        </w:rPr>
        <w:t xml:space="preserve">ecurity </w:t>
      </w:r>
      <w:r>
        <w:rPr>
          <w:rFonts w:ascii="Book Antiqua" w:hAnsi="Book Antiqua" w:cs="Times New Roman"/>
          <w:color w:val="000000" w:themeColor="text1"/>
          <w:sz w:val="24"/>
          <w:szCs w:val="24"/>
          <w:lang w:val="en-US"/>
        </w:rPr>
        <w:t>i</w:t>
      </w:r>
      <w:r w:rsidRPr="00B35DF0">
        <w:rPr>
          <w:rFonts w:ascii="Book Antiqua" w:hAnsi="Book Antiqua" w:cs="Times New Roman"/>
          <w:color w:val="000000" w:themeColor="text1"/>
          <w:sz w:val="24"/>
          <w:szCs w:val="24"/>
          <w:lang w:val="en-US"/>
        </w:rPr>
        <w:t xml:space="preserve">n </w:t>
      </w:r>
      <w:r>
        <w:rPr>
          <w:rFonts w:ascii="Book Antiqua" w:hAnsi="Book Antiqua" w:cs="Times New Roman"/>
          <w:color w:val="000000" w:themeColor="text1"/>
          <w:sz w:val="24"/>
          <w:szCs w:val="24"/>
          <w:lang w:val="en-US"/>
        </w:rPr>
        <w:t>t</w:t>
      </w:r>
      <w:r w:rsidRPr="00B35DF0">
        <w:rPr>
          <w:rFonts w:ascii="Book Antiqua" w:hAnsi="Book Antiqua" w:cs="Times New Roman"/>
          <w:color w:val="000000" w:themeColor="text1"/>
          <w:sz w:val="24"/>
          <w:szCs w:val="24"/>
          <w:lang w:val="en-US"/>
        </w:rPr>
        <w:t xml:space="preserve">he </w:t>
      </w:r>
      <w:r>
        <w:rPr>
          <w:rFonts w:ascii="Book Antiqua" w:hAnsi="Book Antiqua" w:cs="Times New Roman"/>
          <w:color w:val="000000" w:themeColor="text1"/>
          <w:sz w:val="24"/>
          <w:szCs w:val="24"/>
          <w:lang w:val="en-US"/>
        </w:rPr>
        <w:t>D</w:t>
      </w:r>
      <w:r w:rsidRPr="00B35DF0">
        <w:rPr>
          <w:rFonts w:ascii="Book Antiqua" w:hAnsi="Book Antiqua" w:cs="Times New Roman"/>
          <w:color w:val="000000" w:themeColor="text1"/>
          <w:sz w:val="24"/>
          <w:szCs w:val="24"/>
          <w:lang w:val="en-US"/>
        </w:rPr>
        <w:t xml:space="preserve">igital </w:t>
      </w:r>
      <w:r>
        <w:rPr>
          <w:rFonts w:ascii="Book Antiqua" w:hAnsi="Book Antiqua" w:cs="Times New Roman"/>
          <w:color w:val="000000" w:themeColor="text1"/>
          <w:sz w:val="24"/>
          <w:szCs w:val="24"/>
          <w:lang w:val="en-US"/>
        </w:rPr>
        <w:t>W</w:t>
      </w:r>
      <w:r w:rsidRPr="00B35DF0">
        <w:rPr>
          <w:rFonts w:ascii="Book Antiqua" w:hAnsi="Book Antiqua" w:cs="Times New Roman"/>
          <w:color w:val="000000" w:themeColor="text1"/>
          <w:sz w:val="24"/>
          <w:szCs w:val="24"/>
          <w:lang w:val="en-US"/>
        </w:rPr>
        <w:t xml:space="preserve">orld: Key </w:t>
      </w:r>
      <w:r>
        <w:rPr>
          <w:rFonts w:ascii="Book Antiqua" w:hAnsi="Book Antiqua" w:cs="Times New Roman"/>
          <w:color w:val="000000" w:themeColor="text1"/>
          <w:sz w:val="24"/>
          <w:szCs w:val="24"/>
          <w:lang w:val="en-US"/>
        </w:rPr>
        <w:t>P</w:t>
      </w:r>
      <w:r w:rsidRPr="00B35DF0">
        <w:rPr>
          <w:rFonts w:ascii="Book Antiqua" w:hAnsi="Book Antiqua" w:cs="Times New Roman"/>
          <w:color w:val="000000" w:themeColor="text1"/>
          <w:sz w:val="24"/>
          <w:szCs w:val="24"/>
          <w:lang w:val="en-US"/>
        </w:rPr>
        <w:t xml:space="preserve">rinciples [Tweet], Twitter, 30 July 2022, </w:t>
      </w:r>
      <w:hyperlink r:id="rId16" w:history="1">
        <w:r w:rsidRPr="00131F02">
          <w:rPr>
            <w:rStyle w:val="Kpr"/>
            <w:rFonts w:ascii="Book Antiqua" w:hAnsi="Book Antiqua" w:cs="Times New Roman"/>
            <w:color w:val="000000" w:themeColor="text1"/>
            <w:sz w:val="24"/>
            <w:szCs w:val="24"/>
            <w:u w:val="none"/>
            <w:lang w:val="en-US"/>
          </w:rPr>
          <w:t>https://twitter.com/exampleuser/status/123456789</w:t>
        </w:r>
      </w:hyperlink>
      <w:r w:rsidRPr="00B35DF0">
        <w:rPr>
          <w:rFonts w:ascii="Book Antiqua" w:hAnsi="Book Antiqua" w:cs="Times New Roman"/>
          <w:color w:val="000000" w:themeColor="text1"/>
          <w:sz w:val="24"/>
          <w:szCs w:val="24"/>
          <w:lang w:val="en-US"/>
        </w:rPr>
        <w:t xml:space="preserve"> (</w:t>
      </w:r>
      <w:proofErr w:type="spellStart"/>
      <w:r w:rsidRPr="00B35DF0">
        <w:rPr>
          <w:rFonts w:ascii="Book Antiqua" w:hAnsi="Book Antiqua" w:cs="Times New Roman"/>
          <w:color w:val="000000" w:themeColor="text1"/>
          <w:sz w:val="24"/>
          <w:szCs w:val="24"/>
          <w:lang w:val="en-US"/>
        </w:rPr>
        <w:t>Erişim</w:t>
      </w:r>
      <w:proofErr w:type="spellEnd"/>
      <w:r w:rsidRPr="00B35DF0">
        <w:rPr>
          <w:rFonts w:ascii="Book Antiqua" w:hAnsi="Book Antiqua" w:cs="Times New Roman"/>
          <w:color w:val="000000" w:themeColor="text1"/>
          <w:sz w:val="24"/>
          <w:szCs w:val="24"/>
          <w:lang w:val="en-US"/>
        </w:rPr>
        <w:t xml:space="preserve"> </w:t>
      </w:r>
      <w:proofErr w:type="spellStart"/>
      <w:r w:rsidRPr="00B35DF0">
        <w:rPr>
          <w:rFonts w:ascii="Book Antiqua" w:hAnsi="Book Antiqua" w:cs="Times New Roman"/>
          <w:color w:val="000000" w:themeColor="text1"/>
          <w:sz w:val="24"/>
          <w:szCs w:val="24"/>
          <w:lang w:val="en-US"/>
        </w:rPr>
        <w:t>Tarihi</w:t>
      </w:r>
      <w:proofErr w:type="spellEnd"/>
      <w:r w:rsidRPr="00B35DF0">
        <w:rPr>
          <w:rFonts w:ascii="Book Antiqua" w:hAnsi="Book Antiqua" w:cs="Times New Roman"/>
          <w:color w:val="000000" w:themeColor="text1"/>
          <w:sz w:val="24"/>
          <w:szCs w:val="24"/>
          <w:lang w:val="en-US"/>
        </w:rPr>
        <w:t>: )</w:t>
      </w:r>
    </w:p>
    <w:p w:rsidR="00080BF5" w:rsidRPr="00B35DF0" w:rsidRDefault="00080BF5" w:rsidP="00080BF5">
      <w:pPr>
        <w:spacing w:after="0" w:line="276" w:lineRule="auto"/>
        <w:rPr>
          <w:rFonts w:ascii="Book Antiqua" w:hAnsi="Book Antiqua" w:cs="Times New Roman"/>
          <w:color w:val="000000" w:themeColor="text1"/>
          <w:sz w:val="24"/>
          <w:szCs w:val="24"/>
          <w:lang w:val="en-US"/>
        </w:rPr>
      </w:pPr>
    </w:p>
    <w:p w:rsidR="00080BF5" w:rsidRDefault="00080BF5" w:rsidP="00080BF5">
      <w:pPr>
        <w:spacing w:after="0" w:line="276" w:lineRule="auto"/>
        <w:rPr>
          <w:rFonts w:ascii="Book Antiqua" w:hAnsi="Book Antiqua" w:cs="Times New Roman"/>
          <w:b/>
          <w:color w:val="000000" w:themeColor="text1"/>
          <w:sz w:val="24"/>
          <w:szCs w:val="24"/>
        </w:rPr>
      </w:pPr>
      <w:r>
        <w:rPr>
          <w:rFonts w:ascii="Book Antiqua" w:hAnsi="Book Antiqua" w:cs="Times New Roman"/>
          <w:b/>
          <w:color w:val="000000" w:themeColor="text1"/>
          <w:sz w:val="24"/>
          <w:szCs w:val="24"/>
        </w:rPr>
        <w:t>o</w:t>
      </w:r>
      <w:r w:rsidRPr="00131F02">
        <w:rPr>
          <w:rFonts w:ascii="Book Antiqua" w:hAnsi="Book Antiqua" w:cs="Times New Roman"/>
          <w:b/>
          <w:color w:val="000000" w:themeColor="text1"/>
          <w:sz w:val="24"/>
          <w:szCs w:val="24"/>
        </w:rPr>
        <w:t xml:space="preserve">) Mahkeme </w:t>
      </w:r>
      <w:r>
        <w:rPr>
          <w:rFonts w:ascii="Book Antiqua" w:hAnsi="Book Antiqua" w:cs="Times New Roman"/>
          <w:b/>
          <w:color w:val="000000" w:themeColor="text1"/>
          <w:sz w:val="24"/>
          <w:szCs w:val="24"/>
        </w:rPr>
        <w:t>k</w:t>
      </w:r>
      <w:r w:rsidRPr="00131F02">
        <w:rPr>
          <w:rFonts w:ascii="Book Antiqua" w:hAnsi="Book Antiqua" w:cs="Times New Roman"/>
          <w:b/>
          <w:color w:val="000000" w:themeColor="text1"/>
          <w:sz w:val="24"/>
          <w:szCs w:val="24"/>
        </w:rPr>
        <w:t>ararları</w:t>
      </w:r>
      <w:r>
        <w:rPr>
          <w:rFonts w:ascii="Book Antiqua" w:hAnsi="Book Antiqua" w:cs="Times New Roman"/>
          <w:b/>
          <w:color w:val="000000" w:themeColor="text1"/>
          <w:sz w:val="24"/>
          <w:szCs w:val="24"/>
        </w:rPr>
        <w:t>:</w:t>
      </w:r>
    </w:p>
    <w:p w:rsidR="00080BF5" w:rsidRPr="00131F02" w:rsidRDefault="00080BF5" w:rsidP="00080BF5">
      <w:pPr>
        <w:spacing w:after="0" w:line="276" w:lineRule="auto"/>
        <w:rPr>
          <w:rFonts w:ascii="Book Antiqua" w:hAnsi="Book Antiqua" w:cs="Times New Roman"/>
          <w:b/>
          <w:color w:val="000000" w:themeColor="text1"/>
          <w:sz w:val="24"/>
          <w:szCs w:val="24"/>
        </w:rPr>
      </w:pPr>
    </w:p>
    <w:p w:rsidR="00080BF5" w:rsidRPr="00B35DF0" w:rsidRDefault="00080BF5" w:rsidP="00080BF5">
      <w:pPr>
        <w:spacing w:line="276" w:lineRule="auto"/>
        <w:rPr>
          <w:rFonts w:ascii="Book Antiqua" w:hAnsi="Book Antiqua" w:cs="Times New Roman"/>
          <w:color w:val="000000" w:themeColor="text1"/>
          <w:sz w:val="24"/>
          <w:szCs w:val="24"/>
        </w:rPr>
      </w:pPr>
      <w:r w:rsidRPr="00B35DF0">
        <w:rPr>
          <w:rFonts w:ascii="Book Antiqua" w:eastAsiaTheme="minorEastAsia" w:hAnsi="Book Antiqua"/>
          <w:color w:val="000000" w:themeColor="text1"/>
          <w:sz w:val="24"/>
          <w:szCs w:val="24"/>
        </w:rPr>
        <w:t xml:space="preserve">Yargıtay 11. Hukuk Dairesi, 2020/1234 E., 2023/2345 K., 15.05.2023 T. </w:t>
      </w:r>
      <w:proofErr w:type="spellStart"/>
      <w:r w:rsidRPr="00B35DF0">
        <w:rPr>
          <w:rFonts w:ascii="Book Antiqua" w:eastAsiaTheme="minorEastAsia" w:hAnsi="Book Antiqua"/>
          <w:color w:val="000000" w:themeColor="text1"/>
          <w:sz w:val="24"/>
          <w:szCs w:val="24"/>
        </w:rPr>
        <w:t>Lexpera</w:t>
      </w:r>
      <w:proofErr w:type="spellEnd"/>
      <w:r>
        <w:rPr>
          <w:rFonts w:ascii="Book Antiqua" w:eastAsiaTheme="minorEastAsia" w:hAnsi="Book Antiqua"/>
          <w:color w:val="000000" w:themeColor="text1"/>
          <w:sz w:val="24"/>
          <w:szCs w:val="24"/>
        </w:rPr>
        <w:t xml:space="preserve"> </w:t>
      </w:r>
      <w:r w:rsidRPr="00B35DF0">
        <w:rPr>
          <w:rFonts w:ascii="Book Antiqua" w:eastAsiaTheme="minorEastAsia" w:hAnsi="Book Antiqua"/>
          <w:color w:val="000000" w:themeColor="text1"/>
          <w:sz w:val="24"/>
          <w:szCs w:val="24"/>
        </w:rPr>
        <w:t>(Erişim Tarihi</w:t>
      </w:r>
      <w:proofErr w:type="gramStart"/>
      <w:r w:rsidRPr="00B35DF0">
        <w:rPr>
          <w:rFonts w:ascii="Book Antiqua" w:eastAsiaTheme="minorEastAsia" w:hAnsi="Book Antiqua"/>
          <w:color w:val="000000" w:themeColor="text1"/>
          <w:sz w:val="24"/>
          <w:szCs w:val="24"/>
        </w:rPr>
        <w:t xml:space="preserve">: </w:t>
      </w:r>
      <w:r>
        <w:rPr>
          <w:rFonts w:ascii="Book Antiqua" w:eastAsiaTheme="minorEastAsia" w:hAnsi="Book Antiqua"/>
          <w:color w:val="000000" w:themeColor="text1"/>
          <w:sz w:val="24"/>
          <w:szCs w:val="24"/>
        </w:rPr>
        <w:t>)</w:t>
      </w:r>
      <w:proofErr w:type="gramEnd"/>
    </w:p>
    <w:p w:rsidR="00080BF5" w:rsidRPr="00B35DF0" w:rsidRDefault="00080BF5" w:rsidP="00080BF5">
      <w:pPr>
        <w:spacing w:line="276" w:lineRule="auto"/>
        <w:rPr>
          <w:rFonts w:ascii="Book Antiqua" w:eastAsiaTheme="minorEastAsia" w:hAnsi="Book Antiqua"/>
          <w:color w:val="000000" w:themeColor="text1"/>
          <w:sz w:val="24"/>
          <w:szCs w:val="24"/>
        </w:rPr>
      </w:pPr>
      <w:r w:rsidRPr="00B35DF0">
        <w:rPr>
          <w:rFonts w:ascii="Book Antiqua" w:eastAsiaTheme="minorEastAsia" w:hAnsi="Book Antiqua"/>
          <w:color w:val="000000" w:themeColor="text1"/>
          <w:sz w:val="24"/>
          <w:szCs w:val="24"/>
        </w:rPr>
        <w:t>Anayasa Mahkemesi</w:t>
      </w:r>
      <w:r>
        <w:rPr>
          <w:rFonts w:ascii="Book Antiqua" w:eastAsiaTheme="minorEastAsia" w:hAnsi="Book Antiqua"/>
          <w:color w:val="000000" w:themeColor="text1"/>
          <w:sz w:val="24"/>
          <w:szCs w:val="24"/>
        </w:rPr>
        <w:t>,</w:t>
      </w:r>
      <w:r w:rsidRPr="00B35DF0">
        <w:rPr>
          <w:rFonts w:ascii="Book Antiqua" w:eastAsiaTheme="minorEastAsia" w:hAnsi="Book Antiqua"/>
          <w:color w:val="000000" w:themeColor="text1"/>
          <w:sz w:val="24"/>
          <w:szCs w:val="24"/>
        </w:rPr>
        <w:t xml:space="preserve"> 2020/76 E., 2023/172 K., 11/10/2023 T, para.52 /</w:t>
      </w:r>
      <w:proofErr w:type="spellStart"/>
      <w:r w:rsidRPr="00B35DF0">
        <w:rPr>
          <w:rFonts w:ascii="Book Antiqua" w:eastAsiaTheme="minorEastAsia" w:hAnsi="Book Antiqua"/>
          <w:color w:val="000000" w:themeColor="text1"/>
          <w:sz w:val="24"/>
          <w:szCs w:val="24"/>
        </w:rPr>
        <w:t>parag</w:t>
      </w:r>
      <w:proofErr w:type="spellEnd"/>
      <w:r w:rsidRPr="00B35DF0">
        <w:rPr>
          <w:rFonts w:ascii="Book Antiqua" w:eastAsiaTheme="minorEastAsia" w:hAnsi="Book Antiqua"/>
          <w:color w:val="000000" w:themeColor="text1"/>
          <w:sz w:val="24"/>
          <w:szCs w:val="24"/>
        </w:rPr>
        <w:t>. 52/</w:t>
      </w:r>
      <w:r w:rsidRPr="00B35DF0">
        <w:rPr>
          <w:rFonts w:ascii="Book Antiqua" w:hAnsi="Book Antiqua"/>
          <w:color w:val="000000"/>
          <w:sz w:val="24"/>
          <w:szCs w:val="24"/>
          <w:shd w:val="clear" w:color="auto" w:fill="FFFFFF"/>
        </w:rPr>
        <w:t>§</w:t>
      </w:r>
      <w:r w:rsidRPr="00B35DF0">
        <w:rPr>
          <w:rFonts w:ascii="Book Antiqua" w:eastAsiaTheme="minorEastAsia" w:hAnsi="Book Antiqua"/>
          <w:color w:val="000000" w:themeColor="text1"/>
          <w:sz w:val="24"/>
          <w:szCs w:val="24"/>
        </w:rPr>
        <w:t xml:space="preserve">. 52 </w:t>
      </w:r>
      <w:hyperlink r:id="rId17" w:history="1">
        <w:r w:rsidRPr="00131F02">
          <w:rPr>
            <w:rStyle w:val="Kpr"/>
            <w:rFonts w:ascii="Book Antiqua" w:eastAsia="Aptos" w:hAnsi="Book Antiqua" w:cs="Aptos"/>
            <w:sz w:val="24"/>
            <w:szCs w:val="24"/>
            <w:u w:val="none"/>
          </w:rPr>
          <w:t>https://www.anayasa.gov.tr/</w:t>
        </w:r>
      </w:hyperlink>
      <w:r w:rsidRPr="00B35DF0">
        <w:rPr>
          <w:rFonts w:ascii="Book Antiqua" w:eastAsiaTheme="minorEastAsia" w:hAnsi="Book Antiqua"/>
          <w:color w:val="000000" w:themeColor="text1"/>
          <w:sz w:val="24"/>
          <w:szCs w:val="24"/>
        </w:rPr>
        <w:t xml:space="preserve"> (Erişim Tarihi</w:t>
      </w:r>
      <w:proofErr w:type="gramStart"/>
      <w:r w:rsidRPr="00B35DF0">
        <w:rPr>
          <w:rFonts w:ascii="Book Antiqua" w:eastAsiaTheme="minorEastAsia" w:hAnsi="Book Antiqua"/>
          <w:color w:val="000000" w:themeColor="text1"/>
          <w:sz w:val="24"/>
          <w:szCs w:val="24"/>
        </w:rPr>
        <w:t>: )</w:t>
      </w:r>
      <w:proofErr w:type="gramEnd"/>
    </w:p>
    <w:p w:rsidR="00080BF5" w:rsidRPr="00B35DF0" w:rsidRDefault="00080BF5" w:rsidP="00080BF5">
      <w:pPr>
        <w:spacing w:after="120" w:line="276" w:lineRule="auto"/>
        <w:jc w:val="both"/>
        <w:rPr>
          <w:rFonts w:ascii="Book Antiqua" w:eastAsia="Aptos" w:hAnsi="Book Antiqua" w:cs="Times New Roman"/>
          <w:bCs/>
          <w:color w:val="000000"/>
          <w:kern w:val="2"/>
          <w:sz w:val="24"/>
          <w:szCs w:val="24"/>
          <w14:ligatures w14:val="standardContextual"/>
        </w:rPr>
      </w:pPr>
    </w:p>
    <w:p w:rsidR="00080BF5" w:rsidRPr="00131F02" w:rsidRDefault="00080BF5" w:rsidP="00080BF5">
      <w:pPr>
        <w:spacing w:after="120" w:line="276" w:lineRule="auto"/>
        <w:jc w:val="both"/>
        <w:rPr>
          <w:rFonts w:ascii="Book Antiqua" w:eastAsia="Aptos" w:hAnsi="Book Antiqua" w:cs="Times New Roman"/>
          <w:b/>
          <w:bCs/>
          <w:color w:val="000000"/>
          <w:kern w:val="2"/>
          <w:sz w:val="24"/>
          <w:szCs w:val="24"/>
          <w14:ligatures w14:val="standardContextual"/>
        </w:rPr>
      </w:pPr>
      <w:r>
        <w:rPr>
          <w:rFonts w:ascii="Book Antiqua" w:eastAsia="Aptos" w:hAnsi="Book Antiqua" w:cs="Times New Roman"/>
          <w:b/>
          <w:bCs/>
          <w:color w:val="000000"/>
          <w:kern w:val="2"/>
          <w:sz w:val="24"/>
          <w:szCs w:val="24"/>
          <w14:ligatures w14:val="standardContextual"/>
        </w:rPr>
        <w:t>p</w:t>
      </w:r>
      <w:bookmarkStart w:id="5" w:name="_GoBack"/>
      <w:bookmarkEnd w:id="5"/>
      <w:r w:rsidRPr="00131F02">
        <w:rPr>
          <w:rFonts w:ascii="Book Antiqua" w:eastAsia="Aptos" w:hAnsi="Book Antiqua" w:cs="Times New Roman"/>
          <w:b/>
          <w:bCs/>
          <w:color w:val="000000"/>
          <w:kern w:val="2"/>
          <w:sz w:val="24"/>
          <w:szCs w:val="24"/>
          <w14:ligatures w14:val="standardContextual"/>
        </w:rPr>
        <w:t>)</w:t>
      </w:r>
      <w:r>
        <w:rPr>
          <w:rFonts w:ascii="Book Antiqua" w:eastAsia="Aptos" w:hAnsi="Book Antiqua" w:cs="Times New Roman"/>
          <w:b/>
          <w:bCs/>
          <w:color w:val="000000"/>
          <w:kern w:val="2"/>
          <w:sz w:val="24"/>
          <w:szCs w:val="24"/>
          <w14:ligatures w14:val="standardContextual"/>
        </w:rPr>
        <w:t xml:space="preserve"> </w:t>
      </w:r>
      <w:r w:rsidRPr="00131F02">
        <w:rPr>
          <w:rFonts w:ascii="Book Antiqua" w:eastAsia="Aptos" w:hAnsi="Book Antiqua" w:cs="Times New Roman"/>
          <w:b/>
          <w:bCs/>
          <w:color w:val="000000"/>
          <w:kern w:val="2"/>
          <w:sz w:val="24"/>
          <w:szCs w:val="24"/>
          <w14:ligatures w14:val="standardContextual"/>
        </w:rPr>
        <w:t xml:space="preserve">Aynı kaynağa tekrar dipnot verme: </w:t>
      </w:r>
    </w:p>
    <w:p w:rsidR="00080BF5" w:rsidRPr="00B35DF0" w:rsidRDefault="00080BF5" w:rsidP="00080BF5">
      <w:pPr>
        <w:spacing w:after="120" w:line="276" w:lineRule="auto"/>
        <w:jc w:val="both"/>
        <w:rPr>
          <w:rFonts w:ascii="Book Antiqua" w:eastAsia="Aptos" w:hAnsi="Book Antiqua" w:cs="Times New Roman"/>
          <w:bCs/>
          <w:color w:val="000000"/>
          <w:kern w:val="2"/>
          <w:sz w:val="24"/>
          <w:szCs w:val="24"/>
          <w14:ligatures w14:val="standardContextual"/>
        </w:rPr>
      </w:pPr>
      <w:r w:rsidRPr="00B35DF0">
        <w:rPr>
          <w:rFonts w:ascii="Book Antiqua" w:eastAsia="Aptos" w:hAnsi="Book Antiqua" w:cs="Times New Roman"/>
          <w:bCs/>
          <w:color w:val="000000"/>
          <w:kern w:val="2"/>
          <w:sz w:val="24"/>
          <w:szCs w:val="24"/>
          <w14:ligatures w14:val="standardContextual"/>
        </w:rPr>
        <w:t xml:space="preserve">Yazarın Soyadı/Kurum Adı, </w:t>
      </w:r>
      <w:r w:rsidRPr="00131F02">
        <w:rPr>
          <w:rFonts w:ascii="Book Antiqua" w:eastAsia="Aptos" w:hAnsi="Book Antiqua" w:cs="Times New Roman"/>
          <w:bCs/>
          <w:i/>
          <w:color w:val="000000"/>
          <w:kern w:val="2"/>
          <w:sz w:val="24"/>
          <w:szCs w:val="24"/>
          <w14:ligatures w14:val="standardContextual"/>
        </w:rPr>
        <w:t>(Aynı yazara ait birden fazla eser var ise) Eser adı</w:t>
      </w:r>
      <w:r w:rsidRPr="00B35DF0">
        <w:rPr>
          <w:rFonts w:ascii="Book Antiqua" w:eastAsia="Aptos" w:hAnsi="Book Antiqua" w:cs="Times New Roman"/>
          <w:bCs/>
          <w:color w:val="000000"/>
          <w:kern w:val="2"/>
          <w:sz w:val="24"/>
          <w:szCs w:val="24"/>
          <w14:ligatures w14:val="standardContextual"/>
        </w:rPr>
        <w:t>, sayfa numarası.</w:t>
      </w:r>
    </w:p>
    <w:p w:rsidR="00080BF5" w:rsidRPr="00B35DF0" w:rsidRDefault="00080BF5" w:rsidP="00080BF5">
      <w:pPr>
        <w:spacing w:after="120" w:line="276" w:lineRule="auto"/>
        <w:jc w:val="both"/>
        <w:rPr>
          <w:rFonts w:ascii="Book Antiqua" w:eastAsia="Aptos" w:hAnsi="Book Antiqua" w:cs="Times New Roman"/>
          <w:bCs/>
          <w:color w:val="000000"/>
          <w:kern w:val="2"/>
          <w:sz w:val="24"/>
          <w:szCs w:val="24"/>
          <w14:ligatures w14:val="standardContextual"/>
        </w:rPr>
      </w:pPr>
      <w:r w:rsidRPr="00B35DF0">
        <w:rPr>
          <w:rFonts w:ascii="Book Antiqua" w:eastAsia="Aptos" w:hAnsi="Book Antiqua" w:cs="Times New Roman"/>
          <w:bCs/>
          <w:color w:val="000000"/>
          <w:kern w:val="2"/>
          <w:sz w:val="24"/>
          <w:szCs w:val="24"/>
          <w14:ligatures w14:val="standardContextual"/>
        </w:rPr>
        <w:t>Gökçen/</w:t>
      </w:r>
      <w:proofErr w:type="spellStart"/>
      <w:r w:rsidRPr="00B35DF0">
        <w:rPr>
          <w:rFonts w:ascii="Book Antiqua" w:eastAsia="Aptos" w:hAnsi="Book Antiqua" w:cs="Times New Roman"/>
          <w:bCs/>
          <w:color w:val="000000"/>
          <w:kern w:val="2"/>
          <w:sz w:val="24"/>
          <w:szCs w:val="24"/>
          <w14:ligatures w14:val="standardContextual"/>
        </w:rPr>
        <w:t>Alşahin</w:t>
      </w:r>
      <w:proofErr w:type="spellEnd"/>
      <w:r w:rsidRPr="00B35DF0">
        <w:rPr>
          <w:rFonts w:ascii="Book Antiqua" w:eastAsia="Aptos" w:hAnsi="Book Antiqua" w:cs="Times New Roman"/>
          <w:bCs/>
          <w:color w:val="000000"/>
          <w:kern w:val="2"/>
          <w:sz w:val="24"/>
          <w:szCs w:val="24"/>
          <w14:ligatures w14:val="standardContextual"/>
        </w:rPr>
        <w:t>/Çakır/Balcı, s. 166.</w:t>
      </w:r>
    </w:p>
    <w:p w:rsidR="00080BF5" w:rsidRPr="00B35DF0" w:rsidRDefault="00080BF5" w:rsidP="00080BF5">
      <w:pPr>
        <w:spacing w:after="120" w:line="276" w:lineRule="auto"/>
        <w:jc w:val="both"/>
        <w:rPr>
          <w:rFonts w:ascii="Book Antiqua" w:eastAsia="Aptos" w:hAnsi="Book Antiqua" w:cs="Times New Roman"/>
          <w:bCs/>
          <w:color w:val="000000"/>
          <w:kern w:val="2"/>
          <w:sz w:val="24"/>
          <w:szCs w:val="24"/>
          <w14:ligatures w14:val="standardContextual"/>
        </w:rPr>
      </w:pPr>
      <w:r w:rsidRPr="00B35DF0">
        <w:rPr>
          <w:rFonts w:ascii="Book Antiqua" w:eastAsia="Aptos" w:hAnsi="Book Antiqua" w:cs="Times New Roman"/>
          <w:bCs/>
          <w:color w:val="000000"/>
          <w:kern w:val="2"/>
          <w:sz w:val="24"/>
          <w:szCs w:val="24"/>
          <w14:ligatures w14:val="standardContextual"/>
        </w:rPr>
        <w:t xml:space="preserve">Kelsen, </w:t>
      </w:r>
      <w:r w:rsidRPr="00B35DF0">
        <w:rPr>
          <w:rFonts w:ascii="Book Antiqua" w:eastAsia="Aptos" w:hAnsi="Book Antiqua" w:cs="Times New Roman"/>
          <w:bCs/>
          <w:i/>
          <w:color w:val="000000"/>
          <w:kern w:val="2"/>
          <w:sz w:val="24"/>
          <w:szCs w:val="24"/>
          <w14:ligatures w14:val="standardContextual"/>
        </w:rPr>
        <w:t>Saf Hukuk Kuramı (Hukuk Kuramının Sorunlarına Giriş)</w:t>
      </w:r>
      <w:r w:rsidRPr="00B35DF0">
        <w:rPr>
          <w:rFonts w:ascii="Book Antiqua" w:eastAsia="Aptos" w:hAnsi="Book Antiqua" w:cs="Times New Roman"/>
          <w:bCs/>
          <w:color w:val="000000"/>
          <w:kern w:val="2"/>
          <w:sz w:val="24"/>
          <w:szCs w:val="24"/>
          <w14:ligatures w14:val="standardContextual"/>
        </w:rPr>
        <w:t xml:space="preserve">, s. 25. </w:t>
      </w:r>
    </w:p>
    <w:p w:rsidR="00080BF5" w:rsidRPr="00B35DF0" w:rsidRDefault="00080BF5" w:rsidP="00080BF5">
      <w:pPr>
        <w:spacing w:after="120" w:line="276" w:lineRule="auto"/>
        <w:jc w:val="both"/>
        <w:rPr>
          <w:rFonts w:ascii="Book Antiqua" w:eastAsia="Aptos" w:hAnsi="Book Antiqua" w:cs="Times New Roman"/>
          <w:bCs/>
          <w:color w:val="000000"/>
          <w:kern w:val="2"/>
          <w:sz w:val="24"/>
          <w:szCs w:val="24"/>
          <w14:ligatures w14:val="standardContextual"/>
        </w:rPr>
      </w:pPr>
      <w:r w:rsidRPr="00B35DF0">
        <w:rPr>
          <w:rFonts w:ascii="Book Antiqua" w:eastAsia="Aptos" w:hAnsi="Book Antiqua" w:cs="Times New Roman"/>
          <w:bCs/>
          <w:color w:val="000000"/>
          <w:kern w:val="2"/>
          <w:sz w:val="24"/>
          <w:szCs w:val="24"/>
          <w14:ligatures w14:val="standardContextual"/>
        </w:rPr>
        <w:t xml:space="preserve">İKV, s. 56. </w:t>
      </w:r>
    </w:p>
    <w:p w:rsidR="00080BF5" w:rsidRPr="00B35DF0" w:rsidRDefault="00080BF5" w:rsidP="00080BF5">
      <w:pPr>
        <w:spacing w:after="120" w:line="276" w:lineRule="auto"/>
        <w:jc w:val="both"/>
        <w:rPr>
          <w:rFonts w:ascii="Book Antiqua" w:eastAsia="Aptos" w:hAnsi="Book Antiqua" w:cs="Times New Roman"/>
          <w:bCs/>
          <w:color w:val="000000"/>
          <w:kern w:val="2"/>
          <w:sz w:val="24"/>
          <w:szCs w:val="24"/>
          <w14:ligatures w14:val="standardContextual"/>
        </w:rPr>
      </w:pPr>
      <w:r w:rsidRPr="00B35DF0">
        <w:rPr>
          <w:rFonts w:ascii="Book Antiqua" w:eastAsia="Aptos" w:hAnsi="Book Antiqua" w:cs="Times New Roman"/>
          <w:bCs/>
          <w:color w:val="000000"/>
          <w:kern w:val="2"/>
          <w:sz w:val="24"/>
          <w:szCs w:val="24"/>
          <w14:ligatures w14:val="standardContextual"/>
        </w:rPr>
        <w:t xml:space="preserve"> </w:t>
      </w:r>
    </w:p>
    <w:p w:rsidR="00080BF5" w:rsidRPr="00B35DF0" w:rsidRDefault="00080BF5" w:rsidP="00080BF5">
      <w:pPr>
        <w:spacing w:after="120" w:line="276" w:lineRule="auto"/>
        <w:jc w:val="both"/>
        <w:rPr>
          <w:rFonts w:ascii="Book Antiqua" w:eastAsia="Aptos" w:hAnsi="Book Antiqua" w:cs="Times New Roman"/>
          <w:bCs/>
          <w:color w:val="000000"/>
          <w:kern w:val="2"/>
          <w:sz w:val="24"/>
          <w:szCs w:val="24"/>
          <w14:ligatures w14:val="standardContextual"/>
        </w:rPr>
      </w:pPr>
      <w:r w:rsidRPr="00131F02">
        <w:rPr>
          <w:rFonts w:ascii="Book Antiqua" w:eastAsia="Aptos" w:hAnsi="Book Antiqua" w:cs="Times New Roman"/>
          <w:b/>
          <w:bCs/>
          <w:color w:val="000000"/>
          <w:kern w:val="2"/>
          <w:sz w:val="24"/>
          <w:szCs w:val="24"/>
          <w14:ligatures w14:val="standardContextual"/>
        </w:rPr>
        <w:t>3.</w:t>
      </w:r>
      <w:r>
        <w:rPr>
          <w:rFonts w:ascii="Book Antiqua" w:eastAsia="Aptos" w:hAnsi="Book Antiqua" w:cs="Times New Roman"/>
          <w:bCs/>
          <w:color w:val="000000"/>
          <w:kern w:val="2"/>
          <w:sz w:val="24"/>
          <w:szCs w:val="24"/>
          <w14:ligatures w14:val="standardContextual"/>
        </w:rPr>
        <w:t xml:space="preserve"> </w:t>
      </w:r>
      <w:r w:rsidRPr="00B35DF0">
        <w:rPr>
          <w:rFonts w:ascii="Book Antiqua" w:eastAsia="Aptos" w:hAnsi="Book Antiqua" w:cs="Times New Roman"/>
          <w:bCs/>
          <w:color w:val="000000"/>
          <w:kern w:val="2"/>
          <w:sz w:val="24"/>
          <w:szCs w:val="24"/>
          <w14:ligatures w14:val="standardContextual"/>
        </w:rPr>
        <w:t>Kullanılan kaynaklar "Kaynakça" başlığı altında aşağıdaki örneğe uygun şekilde düzenlenmelidir</w:t>
      </w:r>
      <w:r>
        <w:rPr>
          <w:rFonts w:ascii="Book Antiqua" w:eastAsia="Aptos" w:hAnsi="Book Antiqua" w:cs="Times New Roman"/>
          <w:bCs/>
          <w:color w:val="000000"/>
          <w:kern w:val="2"/>
          <w:sz w:val="24"/>
          <w:szCs w:val="24"/>
          <w14:ligatures w14:val="standardContextual"/>
        </w:rPr>
        <w:t>.</w:t>
      </w:r>
    </w:p>
    <w:p w:rsidR="00080BF5" w:rsidRPr="00B35DF0" w:rsidRDefault="00080BF5" w:rsidP="00080BF5">
      <w:pPr>
        <w:spacing w:after="120" w:line="276" w:lineRule="auto"/>
        <w:jc w:val="both"/>
        <w:rPr>
          <w:rFonts w:ascii="Book Antiqua" w:eastAsia="Aptos" w:hAnsi="Book Antiqua" w:cs="Times New Roman"/>
          <w:bCs/>
          <w:color w:val="000000"/>
          <w:kern w:val="2"/>
          <w:sz w:val="24"/>
          <w:szCs w:val="24"/>
          <w14:ligatures w14:val="standardContextual"/>
        </w:rPr>
      </w:pPr>
    </w:p>
    <w:p w:rsidR="00080BF5" w:rsidRPr="00B35DF0" w:rsidRDefault="00080BF5" w:rsidP="00080BF5">
      <w:pPr>
        <w:spacing w:after="120" w:line="276" w:lineRule="auto"/>
        <w:jc w:val="both"/>
        <w:rPr>
          <w:rFonts w:ascii="Book Antiqua" w:eastAsia="Aptos" w:hAnsi="Book Antiqua" w:cs="Times New Roman"/>
          <w:bCs/>
          <w:color w:val="000000"/>
          <w:kern w:val="2"/>
          <w:sz w:val="24"/>
          <w:szCs w:val="24"/>
          <w14:ligatures w14:val="standardContextual"/>
        </w:rPr>
      </w:pPr>
      <w:r w:rsidRPr="00B35DF0">
        <w:rPr>
          <w:rFonts w:ascii="Book Antiqua" w:eastAsia="Aptos" w:hAnsi="Book Antiqua" w:cs="Times New Roman"/>
          <w:bCs/>
          <w:color w:val="000000"/>
          <w:kern w:val="2"/>
          <w:sz w:val="24"/>
          <w:szCs w:val="24"/>
          <w14:ligatures w14:val="standardContextual"/>
        </w:rPr>
        <w:t xml:space="preserve">PAZARCI/DENK, Uluslararası Hukuk, Gözden </w:t>
      </w:r>
      <w:r>
        <w:rPr>
          <w:rFonts w:ascii="Book Antiqua" w:eastAsia="Aptos" w:hAnsi="Book Antiqua" w:cs="Times New Roman"/>
          <w:bCs/>
          <w:color w:val="000000"/>
          <w:kern w:val="2"/>
          <w:sz w:val="24"/>
          <w:szCs w:val="24"/>
          <w14:ligatures w14:val="standardContextual"/>
        </w:rPr>
        <w:t>G</w:t>
      </w:r>
      <w:r w:rsidRPr="00B35DF0">
        <w:rPr>
          <w:rFonts w:ascii="Book Antiqua" w:eastAsia="Aptos" w:hAnsi="Book Antiqua" w:cs="Times New Roman"/>
          <w:bCs/>
          <w:color w:val="000000"/>
          <w:kern w:val="2"/>
          <w:sz w:val="24"/>
          <w:szCs w:val="24"/>
          <w14:ligatures w14:val="standardContextual"/>
        </w:rPr>
        <w:t xml:space="preserve">eçirilmiş ve </w:t>
      </w:r>
      <w:r>
        <w:rPr>
          <w:rFonts w:ascii="Book Antiqua" w:eastAsia="Aptos" w:hAnsi="Book Antiqua" w:cs="Times New Roman"/>
          <w:bCs/>
          <w:color w:val="000000"/>
          <w:kern w:val="2"/>
          <w:sz w:val="24"/>
          <w:szCs w:val="24"/>
          <w14:ligatures w14:val="standardContextual"/>
        </w:rPr>
        <w:t>G</w:t>
      </w:r>
      <w:r w:rsidRPr="00B35DF0">
        <w:rPr>
          <w:rFonts w:ascii="Book Antiqua" w:eastAsia="Aptos" w:hAnsi="Book Antiqua" w:cs="Times New Roman"/>
          <w:bCs/>
          <w:color w:val="000000"/>
          <w:kern w:val="2"/>
          <w:sz w:val="24"/>
          <w:szCs w:val="24"/>
          <w14:ligatures w14:val="standardContextual"/>
        </w:rPr>
        <w:t>üncellenmiş 23.  Basım, Turhan Kitabevi, Ankara, 2024.</w:t>
      </w:r>
    </w:p>
    <w:p w:rsidR="00080BF5" w:rsidRPr="00B35DF0" w:rsidRDefault="00080BF5" w:rsidP="00080BF5">
      <w:pPr>
        <w:spacing w:after="120" w:line="276" w:lineRule="auto"/>
        <w:jc w:val="both"/>
        <w:rPr>
          <w:rFonts w:ascii="Book Antiqua" w:eastAsia="Aptos" w:hAnsi="Book Antiqua" w:cs="Times New Roman"/>
          <w:color w:val="000000"/>
          <w:kern w:val="2"/>
          <w:sz w:val="24"/>
          <w:szCs w:val="24"/>
          <w14:ligatures w14:val="standardContextual"/>
        </w:rPr>
      </w:pPr>
    </w:p>
    <w:p w:rsidR="00080BF5" w:rsidRPr="00B35DF0" w:rsidRDefault="00080BF5" w:rsidP="00080BF5">
      <w:pPr>
        <w:spacing w:after="120" w:line="276" w:lineRule="auto"/>
        <w:jc w:val="both"/>
        <w:rPr>
          <w:rFonts w:ascii="Book Antiqua" w:eastAsia="Aptos" w:hAnsi="Book Antiqua" w:cs="Times New Roman"/>
          <w:color w:val="000000"/>
          <w:kern w:val="2"/>
          <w:sz w:val="24"/>
          <w:szCs w:val="24"/>
          <w14:ligatures w14:val="standardContextual"/>
        </w:rPr>
      </w:pPr>
      <w:r w:rsidRPr="00131F02">
        <w:rPr>
          <w:rFonts w:ascii="Book Antiqua" w:eastAsia="Aptos" w:hAnsi="Book Antiqua" w:cs="Times New Roman"/>
          <w:b/>
          <w:color w:val="000000"/>
          <w:kern w:val="2"/>
          <w:sz w:val="24"/>
          <w:szCs w:val="24"/>
          <w14:ligatures w14:val="standardContextual"/>
        </w:rPr>
        <w:t>4.</w:t>
      </w:r>
      <w:r w:rsidRPr="00B35DF0">
        <w:rPr>
          <w:rFonts w:ascii="Book Antiqua" w:eastAsia="Aptos" w:hAnsi="Book Antiqua" w:cs="Times New Roman"/>
          <w:color w:val="000000"/>
          <w:kern w:val="2"/>
          <w:sz w:val="24"/>
          <w:szCs w:val="24"/>
          <w14:ligatures w14:val="standardContextual"/>
        </w:rPr>
        <w:t xml:space="preserve"> Dergimizdeki çalışmalara şu şekilde atıf yapılacaktır:</w:t>
      </w:r>
    </w:p>
    <w:p w:rsidR="00080BF5" w:rsidRPr="00B35DF0" w:rsidRDefault="00080BF5" w:rsidP="00080BF5">
      <w:pPr>
        <w:spacing w:after="120" w:line="276" w:lineRule="auto"/>
        <w:jc w:val="both"/>
        <w:rPr>
          <w:rFonts w:ascii="Book Antiqua" w:eastAsia="Aptos" w:hAnsi="Book Antiqua" w:cs="Times New Roman"/>
          <w:color w:val="000000"/>
          <w:kern w:val="2"/>
          <w:sz w:val="24"/>
          <w:szCs w:val="24"/>
          <w14:ligatures w14:val="standardContextual"/>
        </w:rPr>
      </w:pPr>
      <w:r w:rsidRPr="00B35DF0">
        <w:rPr>
          <w:rFonts w:ascii="Book Antiqua" w:eastAsia="Aptos" w:hAnsi="Book Antiqua" w:cs="Times New Roman"/>
          <w:color w:val="000000"/>
          <w:kern w:val="2"/>
          <w:sz w:val="24"/>
          <w:szCs w:val="24"/>
          <w14:ligatures w14:val="standardContextual"/>
        </w:rPr>
        <w:t xml:space="preserve">Yusuf Aksar, </w:t>
      </w:r>
      <w:r>
        <w:rPr>
          <w:rFonts w:ascii="Book Antiqua" w:eastAsia="Aptos" w:hAnsi="Book Antiqua" w:cs="Times New Roman"/>
          <w:color w:val="000000"/>
          <w:kern w:val="2"/>
          <w:sz w:val="24"/>
          <w:szCs w:val="24"/>
          <w14:ligatures w14:val="standardContextual"/>
        </w:rPr>
        <w:t>‘</w:t>
      </w:r>
      <w:r w:rsidRPr="00B35DF0">
        <w:rPr>
          <w:rFonts w:ascii="Book Antiqua" w:eastAsia="Aptos" w:hAnsi="Book Antiqua" w:cs="Times New Roman"/>
          <w:color w:val="000000"/>
          <w:kern w:val="2"/>
          <w:sz w:val="24"/>
          <w:szCs w:val="24"/>
          <w14:ligatures w14:val="standardContextual"/>
        </w:rPr>
        <w:t xml:space="preserve">Adalet Divanı’nın 23 Temmuz 2025 Tarihli Devletlerin İklim Değişikliğinden Kaynaklanan Yükümlülükleri Hakkında Danışma Görüşü ve </w:t>
      </w:r>
      <w:r w:rsidRPr="00B35DF0">
        <w:rPr>
          <w:rFonts w:ascii="Book Antiqua" w:eastAsia="Aptos" w:hAnsi="Book Antiqua" w:cs="Times New Roman"/>
          <w:color w:val="000000"/>
          <w:kern w:val="2"/>
          <w:sz w:val="24"/>
          <w:szCs w:val="24"/>
          <w14:ligatures w14:val="standardContextual"/>
        </w:rPr>
        <w:lastRenderedPageBreak/>
        <w:t xml:space="preserve">Uluslararası Hukukta </w:t>
      </w:r>
      <w:proofErr w:type="spellStart"/>
      <w:r w:rsidRPr="00B35DF0">
        <w:rPr>
          <w:rFonts w:ascii="Book Antiqua" w:eastAsia="Aptos" w:hAnsi="Book Antiqua" w:cs="Times New Roman"/>
          <w:color w:val="000000"/>
          <w:kern w:val="2"/>
          <w:sz w:val="24"/>
          <w:szCs w:val="24"/>
          <w14:ligatures w14:val="standardContextual"/>
        </w:rPr>
        <w:t>Erga</w:t>
      </w:r>
      <w:proofErr w:type="spellEnd"/>
      <w:r w:rsidRPr="00B35DF0">
        <w:rPr>
          <w:rFonts w:ascii="Book Antiqua" w:eastAsia="Aptos" w:hAnsi="Book Antiqua" w:cs="Times New Roman"/>
          <w:color w:val="000000"/>
          <w:kern w:val="2"/>
          <w:sz w:val="24"/>
          <w:szCs w:val="24"/>
          <w14:ligatures w14:val="standardContextual"/>
        </w:rPr>
        <w:t xml:space="preserve"> </w:t>
      </w:r>
      <w:proofErr w:type="spellStart"/>
      <w:r w:rsidRPr="00B35DF0">
        <w:rPr>
          <w:rFonts w:ascii="Book Antiqua" w:eastAsia="Aptos" w:hAnsi="Book Antiqua" w:cs="Times New Roman"/>
          <w:color w:val="000000"/>
          <w:kern w:val="2"/>
          <w:sz w:val="24"/>
          <w:szCs w:val="24"/>
          <w14:ligatures w14:val="standardContextual"/>
        </w:rPr>
        <w:t>Omnes</w:t>
      </w:r>
      <w:proofErr w:type="spellEnd"/>
      <w:r w:rsidRPr="00B35DF0">
        <w:rPr>
          <w:rFonts w:ascii="Book Antiqua" w:eastAsia="Aptos" w:hAnsi="Book Antiqua" w:cs="Times New Roman"/>
          <w:color w:val="000000"/>
          <w:kern w:val="2"/>
          <w:sz w:val="24"/>
          <w:szCs w:val="24"/>
          <w14:ligatures w14:val="standardContextual"/>
        </w:rPr>
        <w:t xml:space="preserve"> Yükümlülükler’, </w:t>
      </w:r>
      <w:r w:rsidRPr="00B35DF0">
        <w:rPr>
          <w:rFonts w:ascii="Book Antiqua" w:eastAsia="Aptos" w:hAnsi="Book Antiqua" w:cs="Times New Roman"/>
          <w:i/>
          <w:color w:val="000000"/>
          <w:kern w:val="2"/>
          <w:sz w:val="24"/>
          <w:szCs w:val="24"/>
          <w14:ligatures w14:val="standardContextual"/>
        </w:rPr>
        <w:t>İstanbul 29 Mayıs Üniversitesi Hukuk Fakültesi Dergisi</w:t>
      </w:r>
      <w:r w:rsidRPr="00B35DF0">
        <w:rPr>
          <w:rFonts w:ascii="Book Antiqua" w:eastAsia="Aptos" w:hAnsi="Book Antiqua" w:cs="Times New Roman"/>
          <w:color w:val="000000"/>
          <w:kern w:val="2"/>
          <w:sz w:val="24"/>
          <w:szCs w:val="24"/>
          <w14:ligatures w14:val="standardContextual"/>
        </w:rPr>
        <w:t xml:space="preserve">, Sayı: 1, 2026, s. 1-16. </w:t>
      </w:r>
    </w:p>
    <w:p w:rsidR="00080BF5" w:rsidRPr="00B35DF0" w:rsidRDefault="00080BF5" w:rsidP="00080BF5">
      <w:pPr>
        <w:spacing w:line="276" w:lineRule="auto"/>
        <w:rPr>
          <w:rFonts w:ascii="Book Antiqua" w:hAnsi="Book Antiqua"/>
          <w:sz w:val="24"/>
          <w:szCs w:val="24"/>
        </w:rPr>
      </w:pPr>
    </w:p>
    <w:p w:rsid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p>
    <w:p w:rsidR="004275B2" w:rsidRDefault="004275B2" w:rsidP="00F45F97">
      <w:pPr>
        <w:spacing w:after="120" w:line="300" w:lineRule="auto"/>
        <w:jc w:val="both"/>
        <w:rPr>
          <w:rFonts w:ascii="Book Antiqua" w:eastAsia="Aptos" w:hAnsi="Book Antiqua" w:cs="Times New Roman"/>
          <w:bCs/>
          <w:color w:val="000000"/>
          <w:kern w:val="2"/>
          <w:sz w:val="24"/>
          <w:szCs w:val="24"/>
          <w14:ligatures w14:val="standardContextual"/>
        </w:rPr>
      </w:pPr>
    </w:p>
    <w:p w:rsidR="004275B2" w:rsidRPr="00F45F97" w:rsidRDefault="004275B2" w:rsidP="00F45F97">
      <w:pPr>
        <w:spacing w:after="120" w:line="300" w:lineRule="auto"/>
        <w:jc w:val="both"/>
        <w:rPr>
          <w:rFonts w:ascii="Book Antiqua" w:eastAsia="Aptos" w:hAnsi="Book Antiqua" w:cs="Times New Roman"/>
          <w:bCs/>
          <w:color w:val="000000"/>
          <w:kern w:val="2"/>
          <w:sz w:val="24"/>
          <w:szCs w:val="24"/>
          <w14:ligatures w14:val="standardContextual"/>
        </w:rPr>
      </w:pP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p>
    <w:p w:rsidR="00CA3075" w:rsidRDefault="008C0A03"/>
    <w:sectPr w:rsidR="00CA3075" w:rsidSect="00C37EA4">
      <w:footerReference w:type="even" r:id="rId18"/>
      <w:footerReference w:type="default" r:id="rId19"/>
      <w:pgSz w:w="11906" w:h="16838"/>
      <w:pgMar w:top="1543" w:right="1417" w:bottom="154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0A03" w:rsidRDefault="008C0A03">
      <w:pPr>
        <w:spacing w:after="0" w:line="240" w:lineRule="auto"/>
      </w:pPr>
      <w:r>
        <w:separator/>
      </w:r>
    </w:p>
  </w:endnote>
  <w:endnote w:type="continuationSeparator" w:id="0">
    <w:p w:rsidR="008C0A03" w:rsidRDefault="008C0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257064876"/>
      <w:docPartObj>
        <w:docPartGallery w:val="Page Numbers (Bottom of Page)"/>
        <w:docPartUnique/>
      </w:docPartObj>
    </w:sdtPr>
    <w:sdtEndPr>
      <w:rPr>
        <w:rStyle w:val="SayfaNumaras"/>
      </w:rPr>
    </w:sdtEndPr>
    <w:sdtContent>
      <w:p w:rsidR="00F45F16" w:rsidRDefault="00F45F97" w:rsidP="00723A22">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rsidR="00F45F16" w:rsidRDefault="008C0A03" w:rsidP="00F45F1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1300572611"/>
      <w:docPartObj>
        <w:docPartGallery w:val="Page Numbers (Bottom of Page)"/>
        <w:docPartUnique/>
      </w:docPartObj>
    </w:sdtPr>
    <w:sdtEndPr>
      <w:rPr>
        <w:rStyle w:val="SayfaNumaras"/>
      </w:rPr>
    </w:sdtEndPr>
    <w:sdtContent>
      <w:p w:rsidR="00F45F16" w:rsidRDefault="00F45F97" w:rsidP="00723A22">
        <w:pPr>
          <w:pStyle w:val="AltBilgi"/>
          <w:framePr w:wrap="none" w:vAnchor="text" w:hAnchor="margin" w:xAlign="right" w:y="1"/>
          <w:rPr>
            <w:rStyle w:val="SayfaNumaras"/>
          </w:rPr>
        </w:pPr>
        <w:r w:rsidRPr="006402C9">
          <w:rPr>
            <w:rStyle w:val="SayfaNumaras"/>
            <w:rFonts w:ascii="Times New Roman" w:hAnsi="Times New Roman" w:cs="Times New Roman"/>
          </w:rPr>
          <w:fldChar w:fldCharType="begin"/>
        </w:r>
        <w:r w:rsidRPr="006402C9">
          <w:rPr>
            <w:rStyle w:val="SayfaNumaras"/>
            <w:rFonts w:ascii="Times New Roman" w:hAnsi="Times New Roman" w:cs="Times New Roman"/>
          </w:rPr>
          <w:instrText xml:space="preserve"> PAGE </w:instrText>
        </w:r>
        <w:r w:rsidRPr="006402C9">
          <w:rPr>
            <w:rStyle w:val="SayfaNumaras"/>
            <w:rFonts w:ascii="Times New Roman" w:hAnsi="Times New Roman" w:cs="Times New Roman"/>
          </w:rPr>
          <w:fldChar w:fldCharType="separate"/>
        </w:r>
        <w:r w:rsidR="00EB4284">
          <w:rPr>
            <w:rStyle w:val="SayfaNumaras"/>
            <w:rFonts w:ascii="Times New Roman" w:hAnsi="Times New Roman" w:cs="Times New Roman"/>
            <w:noProof/>
          </w:rPr>
          <w:t>1</w:t>
        </w:r>
        <w:r w:rsidRPr="006402C9">
          <w:rPr>
            <w:rStyle w:val="SayfaNumaras"/>
            <w:rFonts w:ascii="Times New Roman" w:hAnsi="Times New Roman" w:cs="Times New Roman"/>
          </w:rPr>
          <w:fldChar w:fldCharType="end"/>
        </w:r>
      </w:p>
    </w:sdtContent>
  </w:sdt>
  <w:p w:rsidR="00F45F16" w:rsidRDefault="008C0A03" w:rsidP="00F45F16">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0A03" w:rsidRDefault="008C0A03">
      <w:pPr>
        <w:spacing w:after="0" w:line="240" w:lineRule="auto"/>
      </w:pPr>
      <w:r>
        <w:separator/>
      </w:r>
    </w:p>
  </w:footnote>
  <w:footnote w:type="continuationSeparator" w:id="0">
    <w:p w:rsidR="008C0A03" w:rsidRDefault="008C0A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D0396D"/>
    <w:multiLevelType w:val="hybridMultilevel"/>
    <w:tmpl w:val="274CF34C"/>
    <w:lvl w:ilvl="0" w:tplc="04090017">
      <w:start w:val="1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60814D9"/>
    <w:multiLevelType w:val="hybridMultilevel"/>
    <w:tmpl w:val="EB84D464"/>
    <w:lvl w:ilvl="0" w:tplc="348C49B4">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F97"/>
    <w:rsid w:val="00076644"/>
    <w:rsid w:val="00080BF5"/>
    <w:rsid w:val="00270B68"/>
    <w:rsid w:val="004275B2"/>
    <w:rsid w:val="006078F9"/>
    <w:rsid w:val="008C0A03"/>
    <w:rsid w:val="00A608C2"/>
    <w:rsid w:val="00A7076E"/>
    <w:rsid w:val="00A81087"/>
    <w:rsid w:val="00B77029"/>
    <w:rsid w:val="00EB4284"/>
    <w:rsid w:val="00F45F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32AD7"/>
  <w15:chartTrackingRefBased/>
  <w15:docId w15:val="{AAA70D93-5FCF-418F-BDCD-03A599CB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F45F97"/>
    <w:pPr>
      <w:tabs>
        <w:tab w:val="center" w:pos="4536"/>
        <w:tab w:val="right" w:pos="9072"/>
      </w:tabs>
      <w:spacing w:after="0" w:line="240" w:lineRule="auto"/>
    </w:pPr>
    <w:rPr>
      <w:kern w:val="2"/>
      <w:sz w:val="24"/>
      <w:szCs w:val="24"/>
      <w14:ligatures w14:val="standardContextual"/>
    </w:rPr>
  </w:style>
  <w:style w:type="character" w:customStyle="1" w:styleId="AltBilgiChar">
    <w:name w:val="Alt Bilgi Char"/>
    <w:basedOn w:val="VarsaylanParagrafYazTipi"/>
    <w:link w:val="AltBilgi"/>
    <w:uiPriority w:val="99"/>
    <w:rsid w:val="00F45F97"/>
    <w:rPr>
      <w:kern w:val="2"/>
      <w:sz w:val="24"/>
      <w:szCs w:val="24"/>
      <w14:ligatures w14:val="standardContextual"/>
    </w:rPr>
  </w:style>
  <w:style w:type="character" w:styleId="SayfaNumaras">
    <w:name w:val="page number"/>
    <w:basedOn w:val="VarsaylanParagrafYazTipi"/>
    <w:uiPriority w:val="99"/>
    <w:semiHidden/>
    <w:unhideWhenUsed/>
    <w:rsid w:val="00F45F97"/>
  </w:style>
  <w:style w:type="paragraph" w:styleId="ListeParagraf">
    <w:name w:val="List Paragraph"/>
    <w:basedOn w:val="Normal"/>
    <w:uiPriority w:val="34"/>
    <w:qFormat/>
    <w:rsid w:val="00080BF5"/>
    <w:pPr>
      <w:ind w:left="720"/>
      <w:contextualSpacing/>
    </w:pPr>
  </w:style>
  <w:style w:type="character" w:styleId="Kpr">
    <w:name w:val="Hyperlink"/>
    <w:basedOn w:val="VarsaylanParagrafYazTipi"/>
    <w:uiPriority w:val="99"/>
    <w:unhideWhenUsed/>
    <w:rsid w:val="00080B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pagexxxx" TargetMode="External"/><Relationship Id="rId13" Type="http://schemas.openxmlformats.org/officeDocument/2006/relationships/hyperlink" Target="https://www.who.int/global-health-initiativ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ebpagexxxx" TargetMode="External"/><Relationship Id="rId12" Type="http://schemas.openxmlformats.org/officeDocument/2006/relationships/hyperlink" Target="https://www.ornek-belge.com/surdurulebilir-orman-rehberi" TargetMode="External"/><Relationship Id="rId17" Type="http://schemas.openxmlformats.org/officeDocument/2006/relationships/hyperlink" Target="https://www.anayasa.gov.tr/" TargetMode="External"/><Relationship Id="rId2" Type="http://schemas.openxmlformats.org/officeDocument/2006/relationships/styles" Target="styles.xml"/><Relationship Id="rId16" Type="http://schemas.openxmlformats.org/officeDocument/2006/relationships/hyperlink" Target="https://twitter.com/exampleuser/status/12345678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rnek-belge.com/document123" TargetMode="External"/><Relationship Id="rId5" Type="http://schemas.openxmlformats.org/officeDocument/2006/relationships/footnotes" Target="footnotes.xml"/><Relationship Id="rId15" Type="http://schemas.openxmlformats.org/officeDocument/2006/relationships/hyperlink" Target="https://www.example.com/digital-literacy" TargetMode="External"/><Relationship Id="rId10" Type="http://schemas.openxmlformats.org/officeDocument/2006/relationships/hyperlink" Target="https://www.example.com/report123"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ebpagexxxx" TargetMode="External"/><Relationship Id="rId14" Type="http://schemas.openxmlformats.org/officeDocument/2006/relationships/hyperlink" Target="https://www.example.com/art-power-social-change"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2359</Words>
  <Characters>13450</Characters>
  <Application>Microsoft Office Word</Application>
  <DocSecurity>0</DocSecurity>
  <Lines>112</Lines>
  <Paragraphs>31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Yıldıray SAK</dc:creator>
  <cp:keywords/>
  <dc:description/>
  <cp:lastModifiedBy>Merve ARBAK</cp:lastModifiedBy>
  <cp:revision>2</cp:revision>
  <dcterms:created xsi:type="dcterms:W3CDTF">2026-03-03T11:33:00Z</dcterms:created>
  <dcterms:modified xsi:type="dcterms:W3CDTF">2026-03-03T11:33:00Z</dcterms:modified>
</cp:coreProperties>
</file>