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B61C" w14:textId="77777777" w:rsidR="000C685E" w:rsidRPr="000C685E" w:rsidRDefault="000C685E" w:rsidP="00F50B02">
      <w:pPr>
        <w:spacing w:after="0"/>
        <w:jc w:val="center"/>
        <w:rPr>
          <w:rFonts w:ascii="Times New Roman" w:hAnsi="Times New Roman" w:cs="Times New Roman"/>
          <w:b/>
          <w:sz w:val="20"/>
          <w:szCs w:val="20"/>
        </w:rPr>
      </w:pPr>
      <w:r w:rsidRPr="000C685E">
        <w:rPr>
          <w:rFonts w:ascii="Times New Roman" w:hAnsi="Times New Roman" w:cs="Times New Roman"/>
          <w:b/>
          <w:sz w:val="20"/>
          <w:szCs w:val="20"/>
        </w:rPr>
        <w:t>AFYON KOCATEPE ÜNİVERSİTESİ</w:t>
      </w:r>
    </w:p>
    <w:p w14:paraId="18E00A78" w14:textId="77777777" w:rsidR="000C685E" w:rsidRDefault="000C685E" w:rsidP="00F50B02">
      <w:pPr>
        <w:spacing w:after="0"/>
        <w:jc w:val="center"/>
        <w:rPr>
          <w:rFonts w:ascii="Times New Roman" w:hAnsi="Times New Roman" w:cs="Times New Roman"/>
          <w:b/>
          <w:sz w:val="20"/>
          <w:szCs w:val="20"/>
        </w:rPr>
      </w:pPr>
      <w:r w:rsidRPr="000C685E">
        <w:rPr>
          <w:rFonts w:ascii="Times New Roman" w:hAnsi="Times New Roman" w:cs="Times New Roman"/>
          <w:b/>
          <w:sz w:val="20"/>
          <w:szCs w:val="20"/>
        </w:rPr>
        <w:t xml:space="preserve">HOBİ BAHÇELERİ </w:t>
      </w:r>
    </w:p>
    <w:p w14:paraId="65FE5D35" w14:textId="0AD60A6F" w:rsidR="000C685E" w:rsidRDefault="000C685E" w:rsidP="00F50B02">
      <w:pPr>
        <w:spacing w:after="0"/>
        <w:jc w:val="center"/>
        <w:rPr>
          <w:rFonts w:ascii="Times New Roman" w:hAnsi="Times New Roman" w:cs="Times New Roman"/>
          <w:b/>
          <w:sz w:val="20"/>
          <w:szCs w:val="20"/>
        </w:rPr>
      </w:pPr>
      <w:r w:rsidRPr="000C685E">
        <w:rPr>
          <w:rFonts w:ascii="Times New Roman" w:hAnsi="Times New Roman" w:cs="Times New Roman"/>
          <w:b/>
          <w:sz w:val="20"/>
          <w:szCs w:val="20"/>
        </w:rPr>
        <w:t xml:space="preserve">BAŞVURU </w:t>
      </w:r>
      <w:r>
        <w:rPr>
          <w:rFonts w:ascii="Times New Roman" w:hAnsi="Times New Roman" w:cs="Times New Roman"/>
          <w:b/>
          <w:sz w:val="20"/>
          <w:szCs w:val="20"/>
        </w:rPr>
        <w:t>SÜRECİ</w:t>
      </w:r>
      <w:r w:rsidR="00AA6497">
        <w:rPr>
          <w:rFonts w:ascii="Times New Roman" w:hAnsi="Times New Roman" w:cs="Times New Roman"/>
          <w:b/>
          <w:sz w:val="20"/>
          <w:szCs w:val="20"/>
        </w:rPr>
        <w:t>,</w:t>
      </w:r>
      <w:r>
        <w:rPr>
          <w:rFonts w:ascii="Times New Roman" w:hAnsi="Times New Roman" w:cs="Times New Roman"/>
          <w:b/>
          <w:sz w:val="20"/>
          <w:szCs w:val="20"/>
        </w:rPr>
        <w:t xml:space="preserve"> </w:t>
      </w:r>
      <w:r w:rsidRPr="000C685E">
        <w:rPr>
          <w:rFonts w:ascii="Times New Roman" w:hAnsi="Times New Roman" w:cs="Times New Roman"/>
          <w:b/>
          <w:sz w:val="20"/>
          <w:szCs w:val="20"/>
        </w:rPr>
        <w:t>KOŞULLAR</w:t>
      </w:r>
      <w:r w:rsidR="00AA6497">
        <w:rPr>
          <w:rFonts w:ascii="Times New Roman" w:hAnsi="Times New Roman" w:cs="Times New Roman"/>
          <w:b/>
          <w:sz w:val="20"/>
          <w:szCs w:val="20"/>
        </w:rPr>
        <w:t xml:space="preserve"> VE ÜCRETLENDİRME</w:t>
      </w:r>
      <w:r w:rsidR="002306FA">
        <w:rPr>
          <w:rFonts w:ascii="Times New Roman" w:hAnsi="Times New Roman" w:cs="Times New Roman"/>
          <w:b/>
          <w:sz w:val="20"/>
          <w:szCs w:val="20"/>
        </w:rPr>
        <w:t xml:space="preserve"> </w:t>
      </w:r>
    </w:p>
    <w:p w14:paraId="72F10E4E" w14:textId="77777777" w:rsidR="00AA6497" w:rsidRDefault="00AA6497" w:rsidP="00F50B02">
      <w:pPr>
        <w:spacing w:after="0"/>
        <w:jc w:val="center"/>
        <w:rPr>
          <w:rFonts w:ascii="Times New Roman" w:hAnsi="Times New Roman" w:cs="Times New Roman"/>
          <w:b/>
          <w:sz w:val="20"/>
          <w:szCs w:val="20"/>
        </w:rPr>
      </w:pPr>
    </w:p>
    <w:p w14:paraId="6A4A9C42" w14:textId="77777777" w:rsidR="008207F3" w:rsidRPr="008207F3" w:rsidRDefault="008207F3" w:rsidP="008207F3">
      <w:pPr>
        <w:rPr>
          <w:rFonts w:ascii="Times New Roman" w:hAnsi="Times New Roman" w:cs="Times New Roman"/>
          <w:b/>
          <w:sz w:val="20"/>
          <w:szCs w:val="20"/>
          <w:u w:val="single"/>
        </w:rPr>
      </w:pPr>
      <w:r w:rsidRPr="008207F3">
        <w:rPr>
          <w:rFonts w:ascii="Times New Roman" w:hAnsi="Times New Roman" w:cs="Times New Roman"/>
          <w:b/>
          <w:sz w:val="20"/>
          <w:szCs w:val="20"/>
          <w:u w:val="single"/>
        </w:rPr>
        <w:t>BAŞVURU SÜRECİ</w:t>
      </w:r>
    </w:p>
    <w:p w14:paraId="4B59804B" w14:textId="77777777" w:rsidR="004B0E7A" w:rsidRPr="00192804" w:rsidRDefault="000C685E" w:rsidP="00D25E72">
      <w:pPr>
        <w:spacing w:after="120" w:line="360" w:lineRule="auto"/>
        <w:ind w:firstLine="709"/>
        <w:jc w:val="both"/>
        <w:rPr>
          <w:rFonts w:ascii="Times New Roman" w:hAnsi="Times New Roman" w:cs="Times New Roman"/>
          <w:sz w:val="18"/>
          <w:szCs w:val="18"/>
        </w:rPr>
      </w:pPr>
      <w:r w:rsidRPr="00192804">
        <w:rPr>
          <w:rFonts w:ascii="Times New Roman" w:hAnsi="Times New Roman" w:cs="Times New Roman"/>
          <w:sz w:val="18"/>
          <w:szCs w:val="18"/>
        </w:rPr>
        <w:t>Üniversitemiz ile Afyonkarah</w:t>
      </w:r>
      <w:bookmarkStart w:id="0" w:name="_GoBack"/>
      <w:bookmarkEnd w:id="0"/>
      <w:r w:rsidRPr="00192804">
        <w:rPr>
          <w:rFonts w:ascii="Times New Roman" w:hAnsi="Times New Roman" w:cs="Times New Roman"/>
          <w:sz w:val="18"/>
          <w:szCs w:val="18"/>
        </w:rPr>
        <w:t xml:space="preserve">isar Belediye Başkanlığı arasında 01.06.2021 tarihinde imzalanarak yürürlüğe giren Protokol kapsamında, Afyonkarahisar Belediye Başkanlığı tarafından Üniversitemiz çalışanlarının hizmetine sunulan “Hobi </w:t>
      </w:r>
      <w:proofErr w:type="spellStart"/>
      <w:r w:rsidRPr="00192804">
        <w:rPr>
          <w:rFonts w:ascii="Times New Roman" w:hAnsi="Times New Roman" w:cs="Times New Roman"/>
          <w:sz w:val="18"/>
          <w:szCs w:val="18"/>
        </w:rPr>
        <w:t>Bahçeleri”nin</w:t>
      </w:r>
      <w:proofErr w:type="spellEnd"/>
      <w:r w:rsidRPr="00192804">
        <w:rPr>
          <w:rFonts w:ascii="Times New Roman" w:hAnsi="Times New Roman" w:cs="Times New Roman"/>
          <w:sz w:val="18"/>
          <w:szCs w:val="18"/>
        </w:rPr>
        <w:t xml:space="preserve"> tahsisine ilişkin başvurular</w:t>
      </w:r>
      <w:r w:rsidR="0065081F" w:rsidRPr="00192804">
        <w:rPr>
          <w:rFonts w:ascii="Times New Roman" w:hAnsi="Times New Roman" w:cs="Times New Roman"/>
          <w:sz w:val="18"/>
          <w:szCs w:val="18"/>
        </w:rPr>
        <w:t xml:space="preserve"> ve kura çekilişi</w:t>
      </w:r>
      <w:r w:rsidRPr="00192804">
        <w:rPr>
          <w:rFonts w:ascii="Times New Roman" w:hAnsi="Times New Roman" w:cs="Times New Roman"/>
          <w:sz w:val="18"/>
          <w:szCs w:val="18"/>
        </w:rPr>
        <w:t xml:space="preserve"> aşağıda belirtilen tarihler arasında gerçekleştirilecektir. </w:t>
      </w:r>
      <w:r w:rsidR="0065081F" w:rsidRPr="00192804">
        <w:rPr>
          <w:rFonts w:ascii="Times New Roman" w:hAnsi="Times New Roman" w:cs="Times New Roman"/>
          <w:sz w:val="18"/>
          <w:szCs w:val="18"/>
        </w:rPr>
        <w:t xml:space="preserve">Hobi Bahçesi kullanımına ilişkin başvuru yapacak personelimizin </w:t>
      </w:r>
      <w:r w:rsidR="00735C44" w:rsidRPr="00192804">
        <w:rPr>
          <w:rFonts w:ascii="Times New Roman" w:hAnsi="Times New Roman" w:cs="Times New Roman"/>
          <w:sz w:val="18"/>
          <w:szCs w:val="18"/>
        </w:rPr>
        <w:t xml:space="preserve">Akademik, Memur, Sürekli İşçi ve Engelli Personel için ayrı ayrı düzenlenmiş </w:t>
      </w:r>
      <w:r w:rsidR="0065081F" w:rsidRPr="00192804">
        <w:rPr>
          <w:rFonts w:ascii="Times New Roman" w:hAnsi="Times New Roman" w:cs="Times New Roman"/>
          <w:sz w:val="18"/>
          <w:szCs w:val="18"/>
        </w:rPr>
        <w:t xml:space="preserve">aşağıda yer alan “EK-2 HOBİ BAHÇELERİ TAHSİS BAŞVURU FORMU” nu doldurarak Üniversitemiz Evrak Kayıt Birimi’ne </w:t>
      </w:r>
      <w:r w:rsidR="004B0E7A" w:rsidRPr="00192804">
        <w:rPr>
          <w:rFonts w:ascii="Times New Roman" w:hAnsi="Times New Roman" w:cs="Times New Roman"/>
          <w:sz w:val="18"/>
          <w:szCs w:val="18"/>
        </w:rPr>
        <w:t xml:space="preserve">belirtilen tarihlerde </w:t>
      </w:r>
      <w:r w:rsidR="0065081F" w:rsidRPr="00192804">
        <w:rPr>
          <w:rFonts w:ascii="Times New Roman" w:hAnsi="Times New Roman" w:cs="Times New Roman"/>
          <w:sz w:val="18"/>
          <w:szCs w:val="18"/>
        </w:rPr>
        <w:t>bizzat başvurmaları gerekmektedir.</w:t>
      </w:r>
    </w:p>
    <w:p w14:paraId="439BA1CD" w14:textId="1F474DA7" w:rsidR="000C685E" w:rsidRPr="00192804" w:rsidRDefault="000C685E" w:rsidP="0065081F">
      <w:pPr>
        <w:spacing w:line="360" w:lineRule="auto"/>
        <w:ind w:right="-709"/>
        <w:jc w:val="both"/>
        <w:rPr>
          <w:rFonts w:ascii="Times New Roman" w:hAnsi="Times New Roman" w:cs="Times New Roman"/>
          <w:b/>
          <w:sz w:val="18"/>
          <w:szCs w:val="18"/>
        </w:rPr>
      </w:pPr>
      <w:r w:rsidRPr="00192804">
        <w:rPr>
          <w:rFonts w:ascii="Times New Roman" w:hAnsi="Times New Roman" w:cs="Times New Roman"/>
          <w:b/>
          <w:sz w:val="18"/>
          <w:szCs w:val="18"/>
        </w:rPr>
        <w:t>Başvuru Başlangıç Tarihi</w:t>
      </w:r>
      <w:r w:rsidR="009E1593" w:rsidRPr="00192804">
        <w:rPr>
          <w:rFonts w:ascii="Times New Roman" w:hAnsi="Times New Roman" w:cs="Times New Roman"/>
          <w:b/>
          <w:sz w:val="18"/>
          <w:szCs w:val="18"/>
        </w:rPr>
        <w:t xml:space="preserve"> ve Saati</w:t>
      </w:r>
      <w:r w:rsidR="0065081F" w:rsidRPr="00192804">
        <w:rPr>
          <w:rFonts w:ascii="Times New Roman" w:hAnsi="Times New Roman" w:cs="Times New Roman"/>
          <w:b/>
          <w:sz w:val="18"/>
          <w:szCs w:val="18"/>
        </w:rPr>
        <w:t xml:space="preserve">    </w:t>
      </w:r>
      <w:r w:rsidR="00343E37" w:rsidRPr="00192804">
        <w:rPr>
          <w:rFonts w:ascii="Times New Roman" w:hAnsi="Times New Roman" w:cs="Times New Roman"/>
          <w:b/>
          <w:sz w:val="18"/>
          <w:szCs w:val="18"/>
        </w:rPr>
        <w:t>:</w:t>
      </w:r>
      <w:r w:rsidRPr="00192804">
        <w:rPr>
          <w:rFonts w:ascii="Times New Roman" w:hAnsi="Times New Roman" w:cs="Times New Roman"/>
          <w:b/>
          <w:sz w:val="18"/>
          <w:szCs w:val="18"/>
        </w:rPr>
        <w:t xml:space="preserve">12 Mayıs 2022 Perşembe </w:t>
      </w:r>
    </w:p>
    <w:p w14:paraId="449B062C" w14:textId="77777777" w:rsidR="00A837E0" w:rsidRPr="00192804" w:rsidRDefault="000C685E" w:rsidP="000C685E">
      <w:pPr>
        <w:spacing w:line="360" w:lineRule="auto"/>
        <w:jc w:val="both"/>
        <w:rPr>
          <w:rFonts w:ascii="Times New Roman" w:hAnsi="Times New Roman" w:cs="Times New Roman"/>
          <w:b/>
          <w:sz w:val="18"/>
          <w:szCs w:val="18"/>
        </w:rPr>
      </w:pPr>
      <w:r w:rsidRPr="00192804">
        <w:rPr>
          <w:rFonts w:ascii="Times New Roman" w:hAnsi="Times New Roman" w:cs="Times New Roman"/>
          <w:b/>
          <w:sz w:val="18"/>
          <w:szCs w:val="18"/>
        </w:rPr>
        <w:t>Başvuru Bitiş Tarihi ve Saati</w:t>
      </w:r>
      <w:r w:rsidR="0065081F" w:rsidRPr="00192804">
        <w:rPr>
          <w:rFonts w:ascii="Times New Roman" w:hAnsi="Times New Roman" w:cs="Times New Roman"/>
          <w:b/>
          <w:sz w:val="18"/>
          <w:szCs w:val="18"/>
        </w:rPr>
        <w:t xml:space="preserve">            </w:t>
      </w:r>
      <w:r w:rsidR="00343E37" w:rsidRPr="00192804">
        <w:rPr>
          <w:rFonts w:ascii="Times New Roman" w:hAnsi="Times New Roman" w:cs="Times New Roman"/>
          <w:b/>
          <w:sz w:val="18"/>
          <w:szCs w:val="18"/>
        </w:rPr>
        <w:t>:</w:t>
      </w:r>
      <w:r w:rsidRPr="00192804">
        <w:rPr>
          <w:rFonts w:ascii="Times New Roman" w:hAnsi="Times New Roman" w:cs="Times New Roman"/>
          <w:b/>
          <w:sz w:val="18"/>
          <w:szCs w:val="18"/>
        </w:rPr>
        <w:t>17 Mayıs 2022 Salı</w:t>
      </w:r>
      <w:r w:rsidR="00343E37" w:rsidRPr="00192804">
        <w:rPr>
          <w:rFonts w:ascii="Times New Roman" w:hAnsi="Times New Roman" w:cs="Times New Roman"/>
          <w:b/>
          <w:sz w:val="18"/>
          <w:szCs w:val="18"/>
        </w:rPr>
        <w:t xml:space="preserve"> / 17:30</w:t>
      </w:r>
    </w:p>
    <w:p w14:paraId="0A489184" w14:textId="77777777" w:rsidR="004B0E7A" w:rsidRPr="00192804" w:rsidRDefault="00730A52" w:rsidP="000C685E">
      <w:pPr>
        <w:spacing w:line="360" w:lineRule="auto"/>
        <w:jc w:val="both"/>
        <w:rPr>
          <w:rFonts w:ascii="Times New Roman" w:hAnsi="Times New Roman" w:cs="Times New Roman"/>
          <w:b/>
          <w:sz w:val="18"/>
          <w:szCs w:val="18"/>
        </w:rPr>
      </w:pPr>
      <w:r w:rsidRPr="00192804">
        <w:rPr>
          <w:rFonts w:ascii="Times New Roman" w:hAnsi="Times New Roman" w:cs="Times New Roman"/>
          <w:b/>
          <w:sz w:val="18"/>
          <w:szCs w:val="18"/>
        </w:rPr>
        <w:t xml:space="preserve">Kura Çekiliş Tarihi </w:t>
      </w:r>
      <w:r w:rsidR="0065081F" w:rsidRPr="00192804">
        <w:rPr>
          <w:rFonts w:ascii="Times New Roman" w:hAnsi="Times New Roman" w:cs="Times New Roman"/>
          <w:b/>
          <w:sz w:val="18"/>
          <w:szCs w:val="18"/>
        </w:rPr>
        <w:t>–</w:t>
      </w:r>
      <w:r w:rsidRPr="00192804">
        <w:rPr>
          <w:rFonts w:ascii="Times New Roman" w:hAnsi="Times New Roman" w:cs="Times New Roman"/>
          <w:b/>
          <w:sz w:val="18"/>
          <w:szCs w:val="18"/>
        </w:rPr>
        <w:t xml:space="preserve"> Saati</w:t>
      </w:r>
      <w:r w:rsidR="0065081F" w:rsidRPr="00192804">
        <w:rPr>
          <w:rFonts w:ascii="Times New Roman" w:hAnsi="Times New Roman" w:cs="Times New Roman"/>
          <w:b/>
          <w:sz w:val="18"/>
          <w:szCs w:val="18"/>
        </w:rPr>
        <w:t xml:space="preserve"> ve </w:t>
      </w:r>
      <w:proofErr w:type="gramStart"/>
      <w:r w:rsidR="0065081F" w:rsidRPr="00192804">
        <w:rPr>
          <w:rFonts w:ascii="Times New Roman" w:hAnsi="Times New Roman" w:cs="Times New Roman"/>
          <w:b/>
          <w:sz w:val="18"/>
          <w:szCs w:val="18"/>
        </w:rPr>
        <w:t xml:space="preserve">Yeri </w:t>
      </w:r>
      <w:r w:rsidRPr="00192804">
        <w:rPr>
          <w:rFonts w:ascii="Times New Roman" w:hAnsi="Times New Roman" w:cs="Times New Roman"/>
          <w:b/>
          <w:sz w:val="18"/>
          <w:szCs w:val="18"/>
        </w:rPr>
        <w:t>: 18</w:t>
      </w:r>
      <w:proofErr w:type="gramEnd"/>
      <w:r w:rsidRPr="00192804">
        <w:rPr>
          <w:rFonts w:ascii="Times New Roman" w:hAnsi="Times New Roman" w:cs="Times New Roman"/>
          <w:b/>
          <w:sz w:val="18"/>
          <w:szCs w:val="18"/>
        </w:rPr>
        <w:t xml:space="preserve"> Mayıs 2022 Çarşamba / 10:00</w:t>
      </w:r>
      <w:r w:rsidR="0065081F" w:rsidRPr="00192804">
        <w:rPr>
          <w:rFonts w:ascii="Times New Roman" w:hAnsi="Times New Roman" w:cs="Times New Roman"/>
          <w:b/>
          <w:sz w:val="18"/>
          <w:szCs w:val="18"/>
        </w:rPr>
        <w:t xml:space="preserve"> / ANS </w:t>
      </w:r>
      <w:r w:rsidR="00735C44" w:rsidRPr="00192804">
        <w:rPr>
          <w:rFonts w:ascii="Times New Roman" w:hAnsi="Times New Roman" w:cs="Times New Roman"/>
          <w:b/>
          <w:sz w:val="18"/>
          <w:szCs w:val="18"/>
        </w:rPr>
        <w:t>Kampüsü</w:t>
      </w:r>
      <w:r w:rsidR="0065081F" w:rsidRPr="00192804">
        <w:rPr>
          <w:rFonts w:ascii="Times New Roman" w:hAnsi="Times New Roman" w:cs="Times New Roman"/>
          <w:b/>
          <w:sz w:val="18"/>
          <w:szCs w:val="18"/>
        </w:rPr>
        <w:t xml:space="preserve"> Atatürk Kongre Merkezi </w:t>
      </w:r>
    </w:p>
    <w:p w14:paraId="1D032C07" w14:textId="7DE15CA1" w:rsidR="00E84470" w:rsidRPr="00192804" w:rsidRDefault="00E84470" w:rsidP="000C685E">
      <w:pPr>
        <w:spacing w:line="360" w:lineRule="auto"/>
        <w:jc w:val="both"/>
        <w:rPr>
          <w:rFonts w:ascii="Times New Roman" w:hAnsi="Times New Roman" w:cs="Times New Roman"/>
          <w:b/>
          <w:sz w:val="18"/>
          <w:szCs w:val="18"/>
        </w:rPr>
      </w:pPr>
      <w:r w:rsidRPr="00192804">
        <w:rPr>
          <w:rFonts w:ascii="Times New Roman" w:hAnsi="Times New Roman" w:cs="Times New Roman"/>
          <w:b/>
          <w:sz w:val="18"/>
          <w:szCs w:val="18"/>
        </w:rPr>
        <w:t>Hobi Bahçesi Tahsis ve Teslim Tarihleri: 20 Mayıs 2022 Cuma – 30 Mayıs 2022 Pazartesi (</w:t>
      </w:r>
      <w:r w:rsidR="00AD168E">
        <w:rPr>
          <w:rFonts w:ascii="Times New Roman" w:hAnsi="Times New Roman" w:cs="Times New Roman"/>
          <w:b/>
          <w:sz w:val="18"/>
          <w:szCs w:val="18"/>
        </w:rPr>
        <w:t>H</w:t>
      </w:r>
      <w:r w:rsidR="00AD168E" w:rsidRPr="00192804">
        <w:rPr>
          <w:rFonts w:ascii="Times New Roman" w:hAnsi="Times New Roman" w:cs="Times New Roman"/>
          <w:b/>
          <w:sz w:val="18"/>
          <w:szCs w:val="18"/>
        </w:rPr>
        <w:t>afta içi mesai saatleri içinde</w:t>
      </w:r>
      <w:r w:rsidRPr="00192804">
        <w:rPr>
          <w:rFonts w:ascii="Times New Roman" w:hAnsi="Times New Roman" w:cs="Times New Roman"/>
          <w:b/>
          <w:sz w:val="18"/>
          <w:szCs w:val="18"/>
        </w:rPr>
        <w:t>)</w:t>
      </w:r>
    </w:p>
    <w:p w14:paraId="1DBCCF6D" w14:textId="77777777" w:rsidR="008207F3" w:rsidRPr="00192804" w:rsidRDefault="008207F3" w:rsidP="000C685E">
      <w:pPr>
        <w:spacing w:line="360" w:lineRule="auto"/>
        <w:jc w:val="both"/>
        <w:rPr>
          <w:rFonts w:ascii="Times New Roman" w:hAnsi="Times New Roman" w:cs="Times New Roman"/>
          <w:b/>
          <w:sz w:val="18"/>
          <w:szCs w:val="18"/>
          <w:u w:val="single"/>
        </w:rPr>
      </w:pPr>
      <w:r w:rsidRPr="00192804">
        <w:rPr>
          <w:rFonts w:ascii="Times New Roman" w:hAnsi="Times New Roman" w:cs="Times New Roman"/>
          <w:b/>
          <w:sz w:val="18"/>
          <w:szCs w:val="18"/>
          <w:u w:val="single"/>
        </w:rPr>
        <w:t>BAŞVURU KOŞULLARI</w:t>
      </w:r>
      <w:r w:rsidR="00E84470" w:rsidRPr="00192804">
        <w:rPr>
          <w:rFonts w:ascii="Times New Roman" w:hAnsi="Times New Roman" w:cs="Times New Roman"/>
          <w:b/>
          <w:sz w:val="18"/>
          <w:szCs w:val="18"/>
          <w:u w:val="single"/>
        </w:rPr>
        <w:t xml:space="preserve"> </w:t>
      </w:r>
    </w:p>
    <w:p w14:paraId="6F6E5BFE" w14:textId="77777777" w:rsidR="004B0E7A" w:rsidRPr="00192804" w:rsidRDefault="004B0E7A" w:rsidP="00D25E72">
      <w:pPr>
        <w:spacing w:after="120" w:line="360" w:lineRule="auto"/>
        <w:ind w:firstLine="709"/>
        <w:jc w:val="both"/>
        <w:rPr>
          <w:rFonts w:ascii="Times New Roman" w:hAnsi="Times New Roman" w:cs="Times New Roman"/>
          <w:sz w:val="18"/>
          <w:szCs w:val="18"/>
        </w:rPr>
      </w:pPr>
      <w:r w:rsidRPr="00192804">
        <w:rPr>
          <w:rFonts w:ascii="Times New Roman" w:hAnsi="Times New Roman" w:cs="Times New Roman"/>
          <w:sz w:val="18"/>
          <w:szCs w:val="18"/>
        </w:rPr>
        <w:t xml:space="preserve">Hobi </w:t>
      </w:r>
      <w:proofErr w:type="spellStart"/>
      <w:r w:rsidRPr="00192804">
        <w:rPr>
          <w:rFonts w:ascii="Times New Roman" w:hAnsi="Times New Roman" w:cs="Times New Roman"/>
          <w:sz w:val="18"/>
          <w:szCs w:val="18"/>
        </w:rPr>
        <w:t>Bahçeleri’nin</w:t>
      </w:r>
      <w:proofErr w:type="spellEnd"/>
      <w:r w:rsidRPr="00192804">
        <w:rPr>
          <w:rFonts w:ascii="Times New Roman" w:hAnsi="Times New Roman" w:cs="Times New Roman"/>
          <w:sz w:val="18"/>
          <w:szCs w:val="18"/>
        </w:rPr>
        <w:t xml:space="preserve"> tahsisi için başvuru yapacak personelin aşağıdaki koşulları sağlaması gerekmektedir. </w:t>
      </w:r>
    </w:p>
    <w:p w14:paraId="77CBFF7A" w14:textId="50CC475C" w:rsidR="004B0E7A" w:rsidRDefault="004B0E7A" w:rsidP="00192804">
      <w:pPr>
        <w:spacing w:after="120" w:line="360" w:lineRule="auto"/>
        <w:ind w:firstLine="709"/>
        <w:jc w:val="both"/>
        <w:rPr>
          <w:rFonts w:ascii="Times New Roman" w:hAnsi="Times New Roman" w:cs="Times New Roman"/>
          <w:sz w:val="18"/>
          <w:szCs w:val="18"/>
        </w:rPr>
      </w:pPr>
      <w:r w:rsidRPr="00192804">
        <w:rPr>
          <w:rFonts w:ascii="Times New Roman" w:hAnsi="Times New Roman" w:cs="Times New Roman"/>
          <w:sz w:val="18"/>
          <w:szCs w:val="18"/>
        </w:rPr>
        <w:t>a) Hobi Bahçeleri kullanımı için; yalnızca Afyon Kocatepe Üniversitesi’nde halen görevde olan personel başvuruda bulunabilir. Başvuru sahibinin hobi bahçesinin bulunduğu Afyonkarahisar</w:t>
      </w:r>
      <w:r w:rsidR="00735C44" w:rsidRPr="00192804">
        <w:rPr>
          <w:rFonts w:ascii="Times New Roman" w:hAnsi="Times New Roman" w:cs="Times New Roman"/>
          <w:sz w:val="18"/>
          <w:szCs w:val="18"/>
        </w:rPr>
        <w:t xml:space="preserve"> İ</w:t>
      </w:r>
      <w:r w:rsidRPr="00192804">
        <w:rPr>
          <w:rFonts w:ascii="Times New Roman" w:hAnsi="Times New Roman" w:cs="Times New Roman"/>
          <w:sz w:val="18"/>
          <w:szCs w:val="18"/>
        </w:rPr>
        <w:t>l merkezinde ikamet etmesi gerekmektedir.</w:t>
      </w:r>
    </w:p>
    <w:p w14:paraId="47DA735B" w14:textId="021C0F2B" w:rsidR="005162A3" w:rsidRPr="008248E0" w:rsidRDefault="005162A3" w:rsidP="00192804">
      <w:pPr>
        <w:spacing w:after="120" w:line="360" w:lineRule="auto"/>
        <w:ind w:firstLine="709"/>
        <w:jc w:val="both"/>
        <w:rPr>
          <w:rFonts w:ascii="Times New Roman" w:hAnsi="Times New Roman" w:cs="Times New Roman"/>
          <w:color w:val="000000" w:themeColor="text1"/>
          <w:sz w:val="18"/>
          <w:szCs w:val="18"/>
        </w:rPr>
      </w:pPr>
      <w:r w:rsidRPr="008248E0">
        <w:rPr>
          <w:rFonts w:ascii="Times New Roman" w:hAnsi="Times New Roman" w:cs="Times New Roman"/>
          <w:color w:val="000000" w:themeColor="text1"/>
          <w:sz w:val="18"/>
          <w:szCs w:val="18"/>
        </w:rPr>
        <w:t xml:space="preserve">b) Başvuru yapacakların </w:t>
      </w:r>
      <w:r w:rsidR="00002135" w:rsidRPr="008248E0">
        <w:rPr>
          <w:rFonts w:ascii="Times New Roman" w:hAnsi="Times New Roman" w:cs="Times New Roman"/>
          <w:color w:val="000000" w:themeColor="text1"/>
          <w:sz w:val="18"/>
          <w:szCs w:val="18"/>
        </w:rPr>
        <w:t xml:space="preserve">kendilerinin veya eşlerinin, Afyonkarahisar Belediyesinden süresi </w:t>
      </w:r>
      <w:r w:rsidRPr="008248E0">
        <w:rPr>
          <w:rFonts w:ascii="Times New Roman" w:hAnsi="Times New Roman" w:cs="Times New Roman"/>
          <w:color w:val="000000" w:themeColor="text1"/>
          <w:sz w:val="18"/>
          <w:szCs w:val="18"/>
        </w:rPr>
        <w:t>daha önce başlamış ve devam etmekte olan hobi bahçesi sahibi ol</w:t>
      </w:r>
      <w:r w:rsidR="00002135" w:rsidRPr="008248E0">
        <w:rPr>
          <w:rFonts w:ascii="Times New Roman" w:hAnsi="Times New Roman" w:cs="Times New Roman"/>
          <w:color w:val="000000" w:themeColor="text1"/>
          <w:sz w:val="18"/>
          <w:szCs w:val="18"/>
        </w:rPr>
        <w:t xml:space="preserve">anların başvuruları kabul edilmeyecektir. Başvuru sonrası yapılacak kontrollerde Afyonkarahisar Belediyesinden hobi bahçesi tahsis edilenlerin sözleşmeleri komisyon tarafından feshedilecektir. </w:t>
      </w:r>
    </w:p>
    <w:p w14:paraId="6814F436" w14:textId="3776A145" w:rsidR="004B0E7A" w:rsidRPr="00192804" w:rsidRDefault="00215950" w:rsidP="00D25E72">
      <w:pPr>
        <w:spacing w:after="120" w:line="360" w:lineRule="auto"/>
        <w:ind w:firstLine="709"/>
        <w:jc w:val="both"/>
        <w:rPr>
          <w:rFonts w:ascii="Times New Roman" w:hAnsi="Times New Roman" w:cs="Times New Roman"/>
          <w:sz w:val="18"/>
          <w:szCs w:val="18"/>
        </w:rPr>
      </w:pPr>
      <w:r>
        <w:rPr>
          <w:rFonts w:ascii="Times New Roman" w:hAnsi="Times New Roman" w:cs="Times New Roman"/>
          <w:sz w:val="18"/>
          <w:szCs w:val="18"/>
        </w:rPr>
        <w:t>c</w:t>
      </w:r>
      <w:r w:rsidR="004B0E7A" w:rsidRPr="00192804">
        <w:rPr>
          <w:rFonts w:ascii="Times New Roman" w:hAnsi="Times New Roman" w:cs="Times New Roman"/>
          <w:sz w:val="18"/>
          <w:szCs w:val="18"/>
        </w:rPr>
        <w:t>)  Hobi B</w:t>
      </w:r>
      <w:r w:rsidR="00735C44" w:rsidRPr="00192804">
        <w:rPr>
          <w:rFonts w:ascii="Times New Roman" w:hAnsi="Times New Roman" w:cs="Times New Roman"/>
          <w:sz w:val="18"/>
          <w:szCs w:val="18"/>
        </w:rPr>
        <w:t>ahçesi tahsis sayı tespitinde</w:t>
      </w:r>
      <w:r w:rsidR="004B0E7A" w:rsidRPr="00192804">
        <w:rPr>
          <w:rFonts w:ascii="Times New Roman" w:hAnsi="Times New Roman" w:cs="Times New Roman"/>
          <w:sz w:val="18"/>
          <w:szCs w:val="18"/>
        </w:rPr>
        <w:t>, Üniversitenin mevcut personel sayıları ile hobi bahçesi sayısı dikkate alınarak oranlama hesabı yapılmıştır.</w:t>
      </w:r>
    </w:p>
    <w:p w14:paraId="06E9B66E" w14:textId="77777777" w:rsidR="004B0E7A" w:rsidRPr="00192804" w:rsidRDefault="004B0E7A" w:rsidP="00D25E72">
      <w:pPr>
        <w:spacing w:after="120" w:line="360" w:lineRule="auto"/>
        <w:ind w:firstLine="709"/>
        <w:jc w:val="both"/>
        <w:rPr>
          <w:rFonts w:ascii="Times New Roman" w:hAnsi="Times New Roman" w:cs="Times New Roman"/>
          <w:sz w:val="18"/>
          <w:szCs w:val="18"/>
        </w:rPr>
      </w:pPr>
      <w:r w:rsidRPr="00192804">
        <w:rPr>
          <w:rFonts w:ascii="Times New Roman" w:hAnsi="Times New Roman" w:cs="Times New Roman"/>
          <w:sz w:val="18"/>
          <w:szCs w:val="18"/>
        </w:rPr>
        <w:t>Bu oranlama hesabı neticesinde ortaya çıkan Akademik, Memur (Sözleşmeli Memur dahil), Sürekli İşçi ve Engelli personel kotaları aşağıdaki tabloda belirtilmiştir. Belirtilen sayılara göre Asil ve Yedek kullanıcıların tespit edileceği kura çekilişi gerçekleşecektir. Aşağıdaki tabloda yer alan hesaplamalar sonucu oluşturulan kotalar ilk 5  (beş) yıl için geçerli olup, her 5 (beş) yıllık kura çekimi öncesi Üniversitenin mevcut personel sayılarına göre güncellenecektir.</w:t>
      </w:r>
    </w:p>
    <w:tbl>
      <w:tblPr>
        <w:tblW w:w="8333" w:type="dxa"/>
        <w:jc w:val="center"/>
        <w:tblCellMar>
          <w:left w:w="70" w:type="dxa"/>
          <w:right w:w="70" w:type="dxa"/>
        </w:tblCellMar>
        <w:tblLook w:val="04A0" w:firstRow="1" w:lastRow="0" w:firstColumn="1" w:lastColumn="0" w:noHBand="0" w:noVBand="1"/>
      </w:tblPr>
      <w:tblGrid>
        <w:gridCol w:w="3827"/>
        <w:gridCol w:w="1548"/>
        <w:gridCol w:w="850"/>
        <w:gridCol w:w="1054"/>
        <w:gridCol w:w="1054"/>
      </w:tblGrid>
      <w:tr w:rsidR="00852636" w:rsidRPr="00192804" w14:paraId="7AA9C12A" w14:textId="05B0D504" w:rsidTr="00852636">
        <w:trPr>
          <w:trHeight w:val="253"/>
          <w:jc w:val="center"/>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84246" w14:textId="77777777" w:rsidR="00852636" w:rsidRPr="00192804" w:rsidRDefault="00852636" w:rsidP="00852636">
            <w:pPr>
              <w:spacing w:after="0" w:line="240" w:lineRule="auto"/>
              <w:jc w:val="center"/>
              <w:rPr>
                <w:rFonts w:ascii="Calibri" w:eastAsia="Times New Roman" w:hAnsi="Calibri" w:cs="Calibri"/>
                <w:b/>
                <w:color w:val="000000"/>
                <w:sz w:val="18"/>
                <w:szCs w:val="18"/>
                <w:lang w:eastAsia="tr-TR"/>
              </w:rPr>
            </w:pPr>
            <w:r w:rsidRPr="00192804">
              <w:rPr>
                <w:rFonts w:ascii="Calibri" w:eastAsia="Times New Roman" w:hAnsi="Calibri" w:cs="Calibri"/>
                <w:b/>
                <w:color w:val="000000"/>
                <w:sz w:val="18"/>
                <w:szCs w:val="18"/>
                <w:lang w:eastAsia="tr-TR"/>
              </w:rPr>
              <w:t>Personel Dağılımı</w:t>
            </w:r>
          </w:p>
        </w:tc>
        <w:tc>
          <w:tcPr>
            <w:tcW w:w="1548" w:type="dxa"/>
            <w:tcBorders>
              <w:top w:val="single" w:sz="8" w:space="0" w:color="auto"/>
              <w:left w:val="nil"/>
              <w:bottom w:val="single" w:sz="8" w:space="0" w:color="auto"/>
              <w:right w:val="single" w:sz="8" w:space="0" w:color="auto"/>
            </w:tcBorders>
            <w:shd w:val="clear" w:color="auto" w:fill="auto"/>
            <w:noWrap/>
            <w:vAlign w:val="center"/>
            <w:hideMark/>
          </w:tcPr>
          <w:p w14:paraId="0AE346A2" w14:textId="77777777" w:rsidR="00852636" w:rsidRPr="00192804" w:rsidRDefault="00852636" w:rsidP="00852636">
            <w:pPr>
              <w:spacing w:after="0" w:line="240" w:lineRule="auto"/>
              <w:jc w:val="center"/>
              <w:rPr>
                <w:rFonts w:ascii="Calibri" w:eastAsia="Times New Roman" w:hAnsi="Calibri" w:cs="Calibri"/>
                <w:b/>
                <w:color w:val="000000"/>
                <w:sz w:val="18"/>
                <w:szCs w:val="18"/>
                <w:lang w:eastAsia="tr-TR"/>
              </w:rPr>
            </w:pPr>
            <w:r w:rsidRPr="00192804">
              <w:rPr>
                <w:rFonts w:ascii="Calibri" w:eastAsia="Times New Roman" w:hAnsi="Calibri" w:cs="Calibri"/>
                <w:b/>
                <w:color w:val="000000"/>
                <w:sz w:val="18"/>
                <w:szCs w:val="18"/>
                <w:lang w:eastAsia="tr-TR"/>
              </w:rPr>
              <w:t>Personel Sayıları</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4C19681A" w14:textId="77777777" w:rsidR="00852636" w:rsidRPr="00192804" w:rsidRDefault="00852636" w:rsidP="00852636">
            <w:pPr>
              <w:spacing w:after="0" w:line="240" w:lineRule="auto"/>
              <w:jc w:val="center"/>
              <w:rPr>
                <w:rFonts w:ascii="Calibri" w:eastAsia="Times New Roman" w:hAnsi="Calibri" w:cs="Calibri"/>
                <w:b/>
                <w:color w:val="000000"/>
                <w:sz w:val="18"/>
                <w:szCs w:val="18"/>
                <w:lang w:eastAsia="tr-TR"/>
              </w:rPr>
            </w:pPr>
            <w:r w:rsidRPr="00192804">
              <w:rPr>
                <w:rFonts w:ascii="Calibri" w:eastAsia="Times New Roman" w:hAnsi="Calibri" w:cs="Calibri"/>
                <w:b/>
                <w:color w:val="000000"/>
                <w:sz w:val="18"/>
                <w:szCs w:val="18"/>
                <w:lang w:eastAsia="tr-TR"/>
              </w:rPr>
              <w:t>Oran</w:t>
            </w:r>
          </w:p>
        </w:tc>
        <w:tc>
          <w:tcPr>
            <w:tcW w:w="1054" w:type="dxa"/>
            <w:tcBorders>
              <w:top w:val="single" w:sz="8" w:space="0" w:color="auto"/>
              <w:left w:val="nil"/>
              <w:bottom w:val="single" w:sz="8" w:space="0" w:color="auto"/>
              <w:right w:val="single" w:sz="8" w:space="0" w:color="auto"/>
            </w:tcBorders>
            <w:shd w:val="clear" w:color="auto" w:fill="auto"/>
            <w:noWrap/>
            <w:vAlign w:val="center"/>
            <w:hideMark/>
          </w:tcPr>
          <w:p w14:paraId="0F84F4A3" w14:textId="022D3929" w:rsidR="00852636" w:rsidRPr="00192804" w:rsidRDefault="00852636" w:rsidP="00852636">
            <w:pPr>
              <w:spacing w:after="0" w:line="240" w:lineRule="auto"/>
              <w:jc w:val="center"/>
              <w:rPr>
                <w:rFonts w:ascii="Calibri" w:eastAsia="Times New Roman" w:hAnsi="Calibri" w:cs="Calibri"/>
                <w:b/>
                <w:color w:val="000000"/>
                <w:sz w:val="18"/>
                <w:szCs w:val="18"/>
                <w:lang w:eastAsia="tr-TR"/>
              </w:rPr>
            </w:pPr>
            <w:r>
              <w:rPr>
                <w:rFonts w:ascii="Calibri" w:eastAsia="Times New Roman" w:hAnsi="Calibri" w:cs="Calibri"/>
                <w:b/>
                <w:color w:val="000000"/>
                <w:sz w:val="18"/>
                <w:szCs w:val="18"/>
                <w:lang w:eastAsia="tr-TR"/>
              </w:rPr>
              <w:t xml:space="preserve">Kura ile belirlenecek Asıl Kullanıcı sayısı </w:t>
            </w:r>
          </w:p>
        </w:tc>
        <w:tc>
          <w:tcPr>
            <w:tcW w:w="1054" w:type="dxa"/>
            <w:tcBorders>
              <w:top w:val="single" w:sz="8" w:space="0" w:color="auto"/>
              <w:left w:val="nil"/>
              <w:bottom w:val="single" w:sz="8" w:space="0" w:color="auto"/>
              <w:right w:val="single" w:sz="4" w:space="0" w:color="auto"/>
            </w:tcBorders>
            <w:vAlign w:val="center"/>
          </w:tcPr>
          <w:p w14:paraId="2E276ABE" w14:textId="5340EDF8" w:rsidR="00852636" w:rsidRDefault="00852636" w:rsidP="00852636">
            <w:pPr>
              <w:spacing w:after="0" w:line="240" w:lineRule="auto"/>
              <w:jc w:val="center"/>
              <w:rPr>
                <w:rFonts w:ascii="Calibri" w:eastAsia="Times New Roman" w:hAnsi="Calibri" w:cs="Calibri"/>
                <w:b/>
                <w:color w:val="000000"/>
                <w:sz w:val="18"/>
                <w:szCs w:val="18"/>
                <w:lang w:eastAsia="tr-TR"/>
              </w:rPr>
            </w:pPr>
            <w:r>
              <w:rPr>
                <w:rFonts w:ascii="Calibri" w:eastAsia="Times New Roman" w:hAnsi="Calibri" w:cs="Calibri"/>
                <w:b/>
                <w:color w:val="000000"/>
                <w:sz w:val="18"/>
                <w:szCs w:val="18"/>
                <w:lang w:eastAsia="tr-TR"/>
              </w:rPr>
              <w:t xml:space="preserve">Kura ile belirlenecek Yedek Kullanıcı sayısı </w:t>
            </w:r>
          </w:p>
        </w:tc>
      </w:tr>
      <w:tr w:rsidR="00852636" w:rsidRPr="00192804" w14:paraId="062E12EE" w14:textId="57C17C81" w:rsidTr="00852636">
        <w:trPr>
          <w:trHeight w:val="242"/>
          <w:jc w:val="center"/>
        </w:trPr>
        <w:tc>
          <w:tcPr>
            <w:tcW w:w="3827" w:type="dxa"/>
            <w:tcBorders>
              <w:top w:val="nil"/>
              <w:left w:val="single" w:sz="8" w:space="0" w:color="auto"/>
              <w:bottom w:val="single" w:sz="4" w:space="0" w:color="auto"/>
              <w:right w:val="single" w:sz="8" w:space="0" w:color="auto"/>
            </w:tcBorders>
            <w:shd w:val="clear" w:color="auto" w:fill="auto"/>
            <w:noWrap/>
            <w:vAlign w:val="bottom"/>
            <w:hideMark/>
          </w:tcPr>
          <w:p w14:paraId="5D64720D" w14:textId="77777777" w:rsidR="00852636" w:rsidRPr="00192804" w:rsidRDefault="00852636" w:rsidP="00852636">
            <w:pPr>
              <w:spacing w:after="0" w:line="240" w:lineRule="auto"/>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 xml:space="preserve">Akademik </w:t>
            </w:r>
          </w:p>
        </w:tc>
        <w:tc>
          <w:tcPr>
            <w:tcW w:w="1548" w:type="dxa"/>
            <w:tcBorders>
              <w:top w:val="nil"/>
              <w:left w:val="nil"/>
              <w:bottom w:val="single" w:sz="4" w:space="0" w:color="auto"/>
              <w:right w:val="single" w:sz="8" w:space="0" w:color="auto"/>
            </w:tcBorders>
            <w:shd w:val="clear" w:color="auto" w:fill="auto"/>
            <w:noWrap/>
            <w:vAlign w:val="bottom"/>
            <w:hideMark/>
          </w:tcPr>
          <w:p w14:paraId="7178380F"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1048</w:t>
            </w:r>
          </w:p>
        </w:tc>
        <w:tc>
          <w:tcPr>
            <w:tcW w:w="850" w:type="dxa"/>
            <w:tcBorders>
              <w:top w:val="nil"/>
              <w:left w:val="nil"/>
              <w:bottom w:val="single" w:sz="4" w:space="0" w:color="auto"/>
              <w:right w:val="single" w:sz="8" w:space="0" w:color="auto"/>
            </w:tcBorders>
            <w:shd w:val="clear" w:color="auto" w:fill="auto"/>
            <w:noWrap/>
            <w:vAlign w:val="bottom"/>
            <w:hideMark/>
          </w:tcPr>
          <w:p w14:paraId="2C0B8166"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0,54</w:t>
            </w:r>
          </w:p>
        </w:tc>
        <w:tc>
          <w:tcPr>
            <w:tcW w:w="1054" w:type="dxa"/>
            <w:tcBorders>
              <w:top w:val="nil"/>
              <w:left w:val="nil"/>
              <w:bottom w:val="single" w:sz="4" w:space="0" w:color="auto"/>
              <w:right w:val="single" w:sz="8" w:space="0" w:color="auto"/>
            </w:tcBorders>
            <w:shd w:val="clear" w:color="auto" w:fill="auto"/>
            <w:noWrap/>
            <w:vAlign w:val="bottom"/>
            <w:hideMark/>
          </w:tcPr>
          <w:p w14:paraId="1C8A716D"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62</w:t>
            </w:r>
          </w:p>
        </w:tc>
        <w:tc>
          <w:tcPr>
            <w:tcW w:w="1054" w:type="dxa"/>
            <w:tcBorders>
              <w:top w:val="nil"/>
              <w:left w:val="nil"/>
              <w:bottom w:val="single" w:sz="4" w:space="0" w:color="auto"/>
              <w:right w:val="single" w:sz="4" w:space="0" w:color="auto"/>
            </w:tcBorders>
            <w:vAlign w:val="bottom"/>
          </w:tcPr>
          <w:p w14:paraId="06FB7AB0" w14:textId="3C169F76"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62</w:t>
            </w:r>
          </w:p>
        </w:tc>
      </w:tr>
      <w:tr w:rsidR="00852636" w:rsidRPr="00192804" w14:paraId="60C757C9" w14:textId="00C99591" w:rsidTr="00852636">
        <w:trPr>
          <w:trHeight w:val="242"/>
          <w:jc w:val="center"/>
        </w:trPr>
        <w:tc>
          <w:tcPr>
            <w:tcW w:w="3827" w:type="dxa"/>
            <w:tcBorders>
              <w:top w:val="nil"/>
              <w:left w:val="single" w:sz="8" w:space="0" w:color="auto"/>
              <w:bottom w:val="single" w:sz="4" w:space="0" w:color="auto"/>
              <w:right w:val="single" w:sz="8" w:space="0" w:color="auto"/>
            </w:tcBorders>
            <w:shd w:val="clear" w:color="auto" w:fill="auto"/>
            <w:noWrap/>
            <w:vAlign w:val="bottom"/>
            <w:hideMark/>
          </w:tcPr>
          <w:p w14:paraId="3098EE02" w14:textId="77777777" w:rsidR="00852636" w:rsidRPr="00192804" w:rsidRDefault="00852636" w:rsidP="00852636">
            <w:pPr>
              <w:spacing w:after="0" w:line="240" w:lineRule="auto"/>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Memur (Sözleşmeli Personel dahil)</w:t>
            </w:r>
          </w:p>
        </w:tc>
        <w:tc>
          <w:tcPr>
            <w:tcW w:w="1548" w:type="dxa"/>
            <w:tcBorders>
              <w:top w:val="nil"/>
              <w:left w:val="nil"/>
              <w:bottom w:val="single" w:sz="4" w:space="0" w:color="auto"/>
              <w:right w:val="single" w:sz="8" w:space="0" w:color="auto"/>
            </w:tcBorders>
            <w:shd w:val="clear" w:color="auto" w:fill="auto"/>
            <w:noWrap/>
            <w:vAlign w:val="bottom"/>
            <w:hideMark/>
          </w:tcPr>
          <w:p w14:paraId="75EF8962"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493</w:t>
            </w:r>
          </w:p>
        </w:tc>
        <w:tc>
          <w:tcPr>
            <w:tcW w:w="850" w:type="dxa"/>
            <w:tcBorders>
              <w:top w:val="nil"/>
              <w:left w:val="nil"/>
              <w:bottom w:val="single" w:sz="4" w:space="0" w:color="auto"/>
              <w:right w:val="single" w:sz="8" w:space="0" w:color="auto"/>
            </w:tcBorders>
            <w:shd w:val="clear" w:color="auto" w:fill="auto"/>
            <w:noWrap/>
            <w:vAlign w:val="bottom"/>
            <w:hideMark/>
          </w:tcPr>
          <w:p w14:paraId="01765976"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0,26</w:t>
            </w:r>
          </w:p>
        </w:tc>
        <w:tc>
          <w:tcPr>
            <w:tcW w:w="1054" w:type="dxa"/>
            <w:tcBorders>
              <w:top w:val="nil"/>
              <w:left w:val="nil"/>
              <w:bottom w:val="single" w:sz="4" w:space="0" w:color="auto"/>
              <w:right w:val="single" w:sz="8" w:space="0" w:color="auto"/>
            </w:tcBorders>
            <w:shd w:val="clear" w:color="auto" w:fill="auto"/>
            <w:noWrap/>
            <w:vAlign w:val="bottom"/>
            <w:hideMark/>
          </w:tcPr>
          <w:p w14:paraId="7F46F8E5"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29</w:t>
            </w:r>
          </w:p>
        </w:tc>
        <w:tc>
          <w:tcPr>
            <w:tcW w:w="1054" w:type="dxa"/>
            <w:tcBorders>
              <w:top w:val="nil"/>
              <w:left w:val="nil"/>
              <w:bottom w:val="single" w:sz="4" w:space="0" w:color="auto"/>
              <w:right w:val="single" w:sz="4" w:space="0" w:color="auto"/>
            </w:tcBorders>
            <w:vAlign w:val="bottom"/>
          </w:tcPr>
          <w:p w14:paraId="6D32C15F" w14:textId="4AF04783"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29</w:t>
            </w:r>
          </w:p>
        </w:tc>
      </w:tr>
      <w:tr w:rsidR="00852636" w:rsidRPr="00192804" w14:paraId="4F3A90F7" w14:textId="2DCB2CE1" w:rsidTr="00852636">
        <w:trPr>
          <w:trHeight w:val="242"/>
          <w:jc w:val="center"/>
        </w:trPr>
        <w:tc>
          <w:tcPr>
            <w:tcW w:w="3827" w:type="dxa"/>
            <w:tcBorders>
              <w:top w:val="nil"/>
              <w:left w:val="single" w:sz="8" w:space="0" w:color="auto"/>
              <w:bottom w:val="single" w:sz="4" w:space="0" w:color="auto"/>
              <w:right w:val="single" w:sz="8" w:space="0" w:color="auto"/>
            </w:tcBorders>
            <w:shd w:val="clear" w:color="auto" w:fill="auto"/>
            <w:noWrap/>
            <w:vAlign w:val="bottom"/>
            <w:hideMark/>
          </w:tcPr>
          <w:p w14:paraId="5A7F97C1" w14:textId="77777777" w:rsidR="00852636" w:rsidRPr="00192804" w:rsidRDefault="00852636" w:rsidP="00852636">
            <w:pPr>
              <w:spacing w:after="0" w:line="240" w:lineRule="auto"/>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Sürekli İşçi</w:t>
            </w:r>
          </w:p>
        </w:tc>
        <w:tc>
          <w:tcPr>
            <w:tcW w:w="1548" w:type="dxa"/>
            <w:tcBorders>
              <w:top w:val="nil"/>
              <w:left w:val="nil"/>
              <w:bottom w:val="single" w:sz="4" w:space="0" w:color="auto"/>
              <w:right w:val="single" w:sz="8" w:space="0" w:color="auto"/>
            </w:tcBorders>
            <w:shd w:val="clear" w:color="auto" w:fill="auto"/>
            <w:noWrap/>
            <w:vAlign w:val="bottom"/>
            <w:hideMark/>
          </w:tcPr>
          <w:p w14:paraId="6BEDA9DE"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363</w:t>
            </w:r>
          </w:p>
        </w:tc>
        <w:tc>
          <w:tcPr>
            <w:tcW w:w="850" w:type="dxa"/>
            <w:tcBorders>
              <w:top w:val="nil"/>
              <w:left w:val="nil"/>
              <w:bottom w:val="single" w:sz="4" w:space="0" w:color="auto"/>
              <w:right w:val="single" w:sz="8" w:space="0" w:color="auto"/>
            </w:tcBorders>
            <w:shd w:val="clear" w:color="auto" w:fill="auto"/>
            <w:noWrap/>
            <w:vAlign w:val="bottom"/>
            <w:hideMark/>
          </w:tcPr>
          <w:p w14:paraId="179A92ED"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0,19</w:t>
            </w:r>
          </w:p>
        </w:tc>
        <w:tc>
          <w:tcPr>
            <w:tcW w:w="1054" w:type="dxa"/>
            <w:tcBorders>
              <w:top w:val="nil"/>
              <w:left w:val="nil"/>
              <w:bottom w:val="single" w:sz="4" w:space="0" w:color="auto"/>
              <w:right w:val="single" w:sz="8" w:space="0" w:color="auto"/>
            </w:tcBorders>
            <w:shd w:val="clear" w:color="auto" w:fill="auto"/>
            <w:noWrap/>
            <w:vAlign w:val="bottom"/>
            <w:hideMark/>
          </w:tcPr>
          <w:p w14:paraId="54A168B3"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22</w:t>
            </w:r>
          </w:p>
        </w:tc>
        <w:tc>
          <w:tcPr>
            <w:tcW w:w="1054" w:type="dxa"/>
            <w:tcBorders>
              <w:top w:val="nil"/>
              <w:left w:val="nil"/>
              <w:bottom w:val="single" w:sz="4" w:space="0" w:color="auto"/>
              <w:right w:val="single" w:sz="4" w:space="0" w:color="auto"/>
            </w:tcBorders>
            <w:vAlign w:val="bottom"/>
          </w:tcPr>
          <w:p w14:paraId="2FE1BA8B" w14:textId="7EF437AA"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22</w:t>
            </w:r>
          </w:p>
        </w:tc>
      </w:tr>
      <w:tr w:rsidR="00852636" w:rsidRPr="00192804" w14:paraId="54C293C8" w14:textId="2A53726F" w:rsidTr="00852636">
        <w:trPr>
          <w:trHeight w:val="242"/>
          <w:jc w:val="center"/>
        </w:trPr>
        <w:tc>
          <w:tcPr>
            <w:tcW w:w="3827" w:type="dxa"/>
            <w:tcBorders>
              <w:top w:val="nil"/>
              <w:left w:val="single" w:sz="8" w:space="0" w:color="auto"/>
              <w:bottom w:val="single" w:sz="4" w:space="0" w:color="auto"/>
              <w:right w:val="single" w:sz="8" w:space="0" w:color="auto"/>
            </w:tcBorders>
            <w:shd w:val="clear" w:color="auto" w:fill="auto"/>
            <w:noWrap/>
            <w:vAlign w:val="bottom"/>
            <w:hideMark/>
          </w:tcPr>
          <w:p w14:paraId="14D829D3" w14:textId="77777777" w:rsidR="00852636" w:rsidRPr="00192804" w:rsidRDefault="00852636" w:rsidP="00852636">
            <w:pPr>
              <w:spacing w:after="0" w:line="240" w:lineRule="auto"/>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 xml:space="preserve">Engelli Personel </w:t>
            </w:r>
          </w:p>
        </w:tc>
        <w:tc>
          <w:tcPr>
            <w:tcW w:w="1548" w:type="dxa"/>
            <w:tcBorders>
              <w:top w:val="nil"/>
              <w:left w:val="nil"/>
              <w:bottom w:val="single" w:sz="4" w:space="0" w:color="auto"/>
              <w:right w:val="single" w:sz="8" w:space="0" w:color="auto"/>
            </w:tcBorders>
            <w:shd w:val="clear" w:color="auto" w:fill="auto"/>
            <w:noWrap/>
            <w:vAlign w:val="bottom"/>
            <w:hideMark/>
          </w:tcPr>
          <w:p w14:paraId="43C9522D"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27</w:t>
            </w:r>
          </w:p>
        </w:tc>
        <w:tc>
          <w:tcPr>
            <w:tcW w:w="850" w:type="dxa"/>
            <w:tcBorders>
              <w:top w:val="nil"/>
              <w:left w:val="nil"/>
              <w:bottom w:val="single" w:sz="4" w:space="0" w:color="auto"/>
              <w:right w:val="single" w:sz="8" w:space="0" w:color="auto"/>
            </w:tcBorders>
            <w:shd w:val="clear" w:color="auto" w:fill="auto"/>
            <w:noWrap/>
            <w:vAlign w:val="bottom"/>
            <w:hideMark/>
          </w:tcPr>
          <w:p w14:paraId="1D626FFA"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0,01</w:t>
            </w:r>
          </w:p>
        </w:tc>
        <w:tc>
          <w:tcPr>
            <w:tcW w:w="1054" w:type="dxa"/>
            <w:tcBorders>
              <w:top w:val="nil"/>
              <w:left w:val="nil"/>
              <w:bottom w:val="single" w:sz="4" w:space="0" w:color="auto"/>
              <w:right w:val="single" w:sz="8" w:space="0" w:color="auto"/>
            </w:tcBorders>
            <w:shd w:val="clear" w:color="auto" w:fill="auto"/>
            <w:noWrap/>
            <w:vAlign w:val="bottom"/>
            <w:hideMark/>
          </w:tcPr>
          <w:p w14:paraId="52384BD9" w14:textId="77777777"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2</w:t>
            </w:r>
          </w:p>
        </w:tc>
        <w:tc>
          <w:tcPr>
            <w:tcW w:w="1054" w:type="dxa"/>
            <w:tcBorders>
              <w:top w:val="nil"/>
              <w:left w:val="nil"/>
              <w:bottom w:val="single" w:sz="4" w:space="0" w:color="auto"/>
              <w:right w:val="single" w:sz="4" w:space="0" w:color="auto"/>
            </w:tcBorders>
            <w:vAlign w:val="bottom"/>
          </w:tcPr>
          <w:p w14:paraId="79B7206C" w14:textId="7A08751B" w:rsidR="00852636" w:rsidRPr="00192804" w:rsidRDefault="00852636" w:rsidP="00852636">
            <w:pPr>
              <w:spacing w:after="0" w:line="240" w:lineRule="auto"/>
              <w:jc w:val="center"/>
              <w:rPr>
                <w:rFonts w:ascii="Calibri" w:eastAsia="Times New Roman" w:hAnsi="Calibri" w:cs="Calibri"/>
                <w:color w:val="000000"/>
                <w:sz w:val="18"/>
                <w:szCs w:val="18"/>
                <w:lang w:eastAsia="tr-TR"/>
              </w:rPr>
            </w:pPr>
            <w:r w:rsidRPr="00192804">
              <w:rPr>
                <w:rFonts w:ascii="Calibri" w:eastAsia="Times New Roman" w:hAnsi="Calibri" w:cs="Calibri"/>
                <w:color w:val="000000"/>
                <w:sz w:val="18"/>
                <w:szCs w:val="18"/>
                <w:lang w:eastAsia="tr-TR"/>
              </w:rPr>
              <w:t>2</w:t>
            </w:r>
          </w:p>
        </w:tc>
      </w:tr>
      <w:tr w:rsidR="00852636" w:rsidRPr="00192804" w14:paraId="0A7A06AB" w14:textId="3775A6BC" w:rsidTr="00852636">
        <w:trPr>
          <w:trHeight w:val="253"/>
          <w:jc w:val="center"/>
        </w:trPr>
        <w:tc>
          <w:tcPr>
            <w:tcW w:w="3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AC323A" w14:textId="77777777" w:rsidR="00852636" w:rsidRPr="00192804" w:rsidRDefault="00852636" w:rsidP="00852636">
            <w:pPr>
              <w:spacing w:after="0" w:line="240" w:lineRule="auto"/>
              <w:rPr>
                <w:rFonts w:ascii="Calibri" w:eastAsia="Times New Roman" w:hAnsi="Calibri" w:cs="Calibri"/>
                <w:b/>
                <w:color w:val="000000"/>
                <w:sz w:val="18"/>
                <w:szCs w:val="18"/>
                <w:lang w:eastAsia="tr-TR"/>
              </w:rPr>
            </w:pPr>
            <w:r w:rsidRPr="00192804">
              <w:rPr>
                <w:rFonts w:ascii="Calibri" w:eastAsia="Times New Roman" w:hAnsi="Calibri" w:cs="Calibri"/>
                <w:b/>
                <w:color w:val="000000"/>
                <w:sz w:val="18"/>
                <w:szCs w:val="18"/>
                <w:lang w:eastAsia="tr-TR"/>
              </w:rPr>
              <w:t>Toplam</w:t>
            </w:r>
          </w:p>
        </w:tc>
        <w:tc>
          <w:tcPr>
            <w:tcW w:w="1548" w:type="dxa"/>
            <w:tcBorders>
              <w:top w:val="single" w:sz="8" w:space="0" w:color="auto"/>
              <w:left w:val="nil"/>
              <w:bottom w:val="single" w:sz="8" w:space="0" w:color="auto"/>
              <w:right w:val="single" w:sz="8" w:space="0" w:color="auto"/>
            </w:tcBorders>
            <w:shd w:val="clear" w:color="auto" w:fill="auto"/>
            <w:noWrap/>
            <w:vAlign w:val="bottom"/>
            <w:hideMark/>
          </w:tcPr>
          <w:p w14:paraId="340FBB5B" w14:textId="77777777" w:rsidR="00852636" w:rsidRPr="00192804" w:rsidRDefault="00852636" w:rsidP="00852636">
            <w:pPr>
              <w:spacing w:after="0" w:line="240" w:lineRule="auto"/>
              <w:jc w:val="center"/>
              <w:rPr>
                <w:rFonts w:ascii="Calibri" w:eastAsia="Times New Roman" w:hAnsi="Calibri" w:cs="Calibri"/>
                <w:b/>
                <w:color w:val="000000"/>
                <w:sz w:val="18"/>
                <w:szCs w:val="18"/>
                <w:lang w:eastAsia="tr-TR"/>
              </w:rPr>
            </w:pPr>
            <w:r w:rsidRPr="00192804">
              <w:rPr>
                <w:rFonts w:ascii="Calibri" w:eastAsia="Times New Roman" w:hAnsi="Calibri" w:cs="Calibri"/>
                <w:b/>
                <w:color w:val="000000"/>
                <w:sz w:val="18"/>
                <w:szCs w:val="18"/>
                <w:lang w:eastAsia="tr-TR"/>
              </w:rPr>
              <w:t>1931</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5A935531" w14:textId="076FCECE" w:rsidR="00852636" w:rsidRPr="00192804" w:rsidRDefault="00852636" w:rsidP="00852636">
            <w:pPr>
              <w:spacing w:after="0" w:line="240" w:lineRule="auto"/>
              <w:jc w:val="center"/>
              <w:rPr>
                <w:rFonts w:ascii="Calibri" w:eastAsia="Times New Roman" w:hAnsi="Calibri" w:cs="Calibri"/>
                <w:b/>
                <w:color w:val="000000"/>
                <w:sz w:val="18"/>
                <w:szCs w:val="18"/>
                <w:lang w:eastAsia="tr-TR"/>
              </w:rPr>
            </w:pPr>
            <w:r w:rsidRPr="00192804">
              <w:rPr>
                <w:rFonts w:ascii="Calibri" w:eastAsia="Times New Roman" w:hAnsi="Calibri" w:cs="Calibri"/>
                <w:b/>
                <w:color w:val="000000"/>
                <w:sz w:val="18"/>
                <w:szCs w:val="18"/>
                <w:lang w:eastAsia="tr-TR"/>
              </w:rPr>
              <w:t>1</w:t>
            </w:r>
            <w:r>
              <w:rPr>
                <w:rFonts w:ascii="Calibri" w:eastAsia="Times New Roman" w:hAnsi="Calibri" w:cs="Calibri"/>
                <w:b/>
                <w:color w:val="000000"/>
                <w:sz w:val="18"/>
                <w:szCs w:val="18"/>
                <w:lang w:eastAsia="tr-TR"/>
              </w:rPr>
              <w:t>,00</w:t>
            </w:r>
          </w:p>
        </w:tc>
        <w:tc>
          <w:tcPr>
            <w:tcW w:w="1054" w:type="dxa"/>
            <w:tcBorders>
              <w:top w:val="single" w:sz="8" w:space="0" w:color="auto"/>
              <w:left w:val="nil"/>
              <w:bottom w:val="single" w:sz="8" w:space="0" w:color="auto"/>
              <w:right w:val="single" w:sz="8" w:space="0" w:color="auto"/>
            </w:tcBorders>
            <w:shd w:val="clear" w:color="auto" w:fill="auto"/>
            <w:noWrap/>
            <w:vAlign w:val="bottom"/>
            <w:hideMark/>
          </w:tcPr>
          <w:p w14:paraId="169919A8" w14:textId="77777777" w:rsidR="00852636" w:rsidRPr="00192804" w:rsidRDefault="00852636" w:rsidP="00852636">
            <w:pPr>
              <w:spacing w:after="0" w:line="240" w:lineRule="auto"/>
              <w:jc w:val="center"/>
              <w:rPr>
                <w:rFonts w:ascii="Calibri" w:eastAsia="Times New Roman" w:hAnsi="Calibri" w:cs="Calibri"/>
                <w:b/>
                <w:color w:val="000000"/>
                <w:sz w:val="18"/>
                <w:szCs w:val="18"/>
                <w:lang w:eastAsia="tr-TR"/>
              </w:rPr>
            </w:pPr>
            <w:r w:rsidRPr="00192804">
              <w:rPr>
                <w:rFonts w:ascii="Calibri" w:eastAsia="Times New Roman" w:hAnsi="Calibri" w:cs="Calibri"/>
                <w:b/>
                <w:color w:val="000000"/>
                <w:sz w:val="18"/>
                <w:szCs w:val="18"/>
                <w:lang w:eastAsia="tr-TR"/>
              </w:rPr>
              <w:t>115</w:t>
            </w:r>
          </w:p>
        </w:tc>
        <w:tc>
          <w:tcPr>
            <w:tcW w:w="1054" w:type="dxa"/>
            <w:tcBorders>
              <w:top w:val="single" w:sz="8" w:space="0" w:color="auto"/>
              <w:left w:val="nil"/>
              <w:bottom w:val="single" w:sz="8" w:space="0" w:color="auto"/>
              <w:right w:val="single" w:sz="4" w:space="0" w:color="auto"/>
            </w:tcBorders>
            <w:vAlign w:val="bottom"/>
          </w:tcPr>
          <w:p w14:paraId="6A81E24F" w14:textId="318192DB" w:rsidR="00852636" w:rsidRPr="00192804" w:rsidRDefault="00852636" w:rsidP="00852636">
            <w:pPr>
              <w:spacing w:after="0" w:line="240" w:lineRule="auto"/>
              <w:jc w:val="center"/>
              <w:rPr>
                <w:rFonts w:ascii="Calibri" w:eastAsia="Times New Roman" w:hAnsi="Calibri" w:cs="Calibri"/>
                <w:b/>
                <w:color w:val="000000"/>
                <w:sz w:val="18"/>
                <w:szCs w:val="18"/>
                <w:lang w:eastAsia="tr-TR"/>
              </w:rPr>
            </w:pPr>
            <w:r w:rsidRPr="00192804">
              <w:rPr>
                <w:rFonts w:ascii="Calibri" w:eastAsia="Times New Roman" w:hAnsi="Calibri" w:cs="Calibri"/>
                <w:b/>
                <w:color w:val="000000"/>
                <w:sz w:val="18"/>
                <w:szCs w:val="18"/>
                <w:lang w:eastAsia="tr-TR"/>
              </w:rPr>
              <w:t>115</w:t>
            </w:r>
          </w:p>
        </w:tc>
      </w:tr>
    </w:tbl>
    <w:p w14:paraId="05D3929A" w14:textId="77777777" w:rsidR="00AD168E" w:rsidRDefault="00AD168E" w:rsidP="00D25E72">
      <w:pPr>
        <w:spacing w:after="120" w:line="360" w:lineRule="auto"/>
        <w:ind w:firstLine="709"/>
        <w:jc w:val="both"/>
        <w:rPr>
          <w:rFonts w:ascii="Times New Roman" w:hAnsi="Times New Roman" w:cs="Times New Roman"/>
          <w:sz w:val="18"/>
          <w:szCs w:val="18"/>
        </w:rPr>
      </w:pPr>
    </w:p>
    <w:p w14:paraId="0269D160" w14:textId="6AAFB2C5" w:rsidR="00727997" w:rsidRDefault="00215950" w:rsidP="00727997">
      <w:pPr>
        <w:spacing w:after="120" w:line="360" w:lineRule="auto"/>
        <w:ind w:firstLine="709"/>
        <w:jc w:val="both"/>
        <w:rPr>
          <w:rFonts w:ascii="Times New Roman" w:hAnsi="Times New Roman" w:cs="Times New Roman"/>
          <w:sz w:val="18"/>
          <w:szCs w:val="18"/>
        </w:rPr>
      </w:pPr>
      <w:r>
        <w:rPr>
          <w:rFonts w:ascii="Times New Roman" w:hAnsi="Times New Roman" w:cs="Times New Roman"/>
          <w:sz w:val="18"/>
          <w:szCs w:val="18"/>
        </w:rPr>
        <w:t>d</w:t>
      </w:r>
      <w:r w:rsidR="004B0E7A" w:rsidRPr="00192804">
        <w:rPr>
          <w:rFonts w:ascii="Times New Roman" w:hAnsi="Times New Roman" w:cs="Times New Roman"/>
          <w:sz w:val="18"/>
          <w:szCs w:val="18"/>
        </w:rPr>
        <w:t>) Hobi bahçeleri tahsisinde, “Hobi Bahçeleri Tahsis Komisyonu” tarafından organize edilecek kura çekimine, “Tahsis Başvuru Formu” ile müracaat edenler katılabilecek olup, “Hobi Bahçeleri Tahsis Komisyonu” tarafından gerçekleştirilecek kura sonucuna göre bel</w:t>
      </w:r>
      <w:r w:rsidR="00D25E72" w:rsidRPr="00192804">
        <w:rPr>
          <w:rFonts w:ascii="Times New Roman" w:hAnsi="Times New Roman" w:cs="Times New Roman"/>
          <w:sz w:val="18"/>
          <w:szCs w:val="18"/>
        </w:rPr>
        <w:t>irlenecek</w:t>
      </w:r>
      <w:r w:rsidR="004B0E7A" w:rsidRPr="00192804">
        <w:rPr>
          <w:rFonts w:ascii="Times New Roman" w:hAnsi="Times New Roman" w:cs="Times New Roman"/>
          <w:sz w:val="18"/>
          <w:szCs w:val="18"/>
        </w:rPr>
        <w:t xml:space="preserve"> Asıl Kullanıcı ’ya hobi bahçesi tahsis işlemleri yapılacaktır. Gerçekleşecek kura işlemlerinde “115 </w:t>
      </w:r>
      <w:r w:rsidR="004B0E7A" w:rsidRPr="00192804">
        <w:rPr>
          <w:rFonts w:ascii="Times New Roman" w:hAnsi="Times New Roman" w:cs="Times New Roman"/>
          <w:sz w:val="18"/>
          <w:szCs w:val="18"/>
        </w:rPr>
        <w:lastRenderedPageBreak/>
        <w:t xml:space="preserve">Asil Kullanıcı” ile </w:t>
      </w:r>
      <w:r w:rsidR="00D25E72" w:rsidRPr="00192804">
        <w:rPr>
          <w:rFonts w:ascii="Times New Roman" w:hAnsi="Times New Roman" w:cs="Times New Roman"/>
          <w:sz w:val="18"/>
          <w:szCs w:val="18"/>
        </w:rPr>
        <w:t>“115 Yedek Kullanıcı” belirlenecektir</w:t>
      </w:r>
      <w:r w:rsidR="004B0E7A" w:rsidRPr="00192804">
        <w:rPr>
          <w:rFonts w:ascii="Times New Roman" w:hAnsi="Times New Roman" w:cs="Times New Roman"/>
          <w:sz w:val="18"/>
          <w:szCs w:val="18"/>
        </w:rPr>
        <w:t xml:space="preserve">. </w:t>
      </w:r>
      <w:r w:rsidR="00852636">
        <w:rPr>
          <w:rFonts w:ascii="Times New Roman" w:hAnsi="Times New Roman" w:cs="Times New Roman"/>
          <w:sz w:val="18"/>
          <w:szCs w:val="18"/>
        </w:rPr>
        <w:t xml:space="preserve">Yedek kullanıcı sayısı her kategoride bulunan asıl kullanıcı sayısı kadar olacaktır. </w:t>
      </w:r>
    </w:p>
    <w:p w14:paraId="5F3BEC33" w14:textId="6901285F" w:rsidR="00E43068" w:rsidRDefault="00E43068" w:rsidP="00E43068">
      <w:pPr>
        <w:spacing w:after="120" w:line="36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e) </w:t>
      </w:r>
      <w:r w:rsidR="000A02C9">
        <w:rPr>
          <w:rFonts w:ascii="Times New Roman" w:hAnsi="Times New Roman" w:cs="Times New Roman"/>
          <w:sz w:val="18"/>
          <w:szCs w:val="18"/>
        </w:rPr>
        <w:t xml:space="preserve">Hobi Bahçelerinin başvuru ve kullanım sırasındaki </w:t>
      </w:r>
      <w:r>
        <w:rPr>
          <w:rFonts w:ascii="Times New Roman" w:hAnsi="Times New Roman" w:cs="Times New Roman"/>
          <w:sz w:val="18"/>
          <w:szCs w:val="18"/>
        </w:rPr>
        <w:t xml:space="preserve">ödenecek bedeller aşağıdaki gibidir. </w:t>
      </w:r>
    </w:p>
    <w:p w14:paraId="51B382AC" w14:textId="5909923C" w:rsidR="00AA6497" w:rsidRPr="00E43068" w:rsidRDefault="00AA6497" w:rsidP="00E43068">
      <w:pPr>
        <w:pStyle w:val="ListeParagraf"/>
        <w:numPr>
          <w:ilvl w:val="0"/>
          <w:numId w:val="3"/>
        </w:numPr>
        <w:spacing w:after="120" w:line="360" w:lineRule="auto"/>
        <w:jc w:val="both"/>
        <w:rPr>
          <w:rFonts w:ascii="Times New Roman" w:hAnsi="Times New Roman" w:cs="Times New Roman"/>
          <w:sz w:val="18"/>
          <w:szCs w:val="18"/>
        </w:rPr>
      </w:pPr>
      <w:r w:rsidRPr="00E43068">
        <w:rPr>
          <w:rFonts w:ascii="Times New Roman" w:hAnsi="Times New Roman" w:cs="Times New Roman"/>
          <w:sz w:val="18"/>
          <w:szCs w:val="18"/>
        </w:rPr>
        <w:t>Başlangıç Bedeli 2</w:t>
      </w:r>
      <w:r w:rsidR="00E77D6A" w:rsidRPr="00E43068">
        <w:rPr>
          <w:rFonts w:ascii="Times New Roman" w:hAnsi="Times New Roman" w:cs="Times New Roman"/>
          <w:sz w:val="18"/>
          <w:szCs w:val="18"/>
        </w:rPr>
        <w:t>.</w:t>
      </w:r>
      <w:r w:rsidRPr="00E43068">
        <w:rPr>
          <w:rFonts w:ascii="Times New Roman" w:hAnsi="Times New Roman" w:cs="Times New Roman"/>
          <w:sz w:val="18"/>
          <w:szCs w:val="18"/>
        </w:rPr>
        <w:t xml:space="preserve">500 </w:t>
      </w:r>
      <w:r w:rsidR="00E77D6A" w:rsidRPr="00E43068">
        <w:rPr>
          <w:rFonts w:ascii="Times New Roman" w:hAnsi="Times New Roman" w:cs="Times New Roman"/>
          <w:sz w:val="18"/>
          <w:szCs w:val="18"/>
        </w:rPr>
        <w:t>TL</w:t>
      </w:r>
      <w:r w:rsidRPr="00E43068">
        <w:rPr>
          <w:rFonts w:ascii="Times New Roman" w:hAnsi="Times New Roman" w:cs="Times New Roman"/>
          <w:sz w:val="18"/>
          <w:szCs w:val="18"/>
        </w:rPr>
        <w:t xml:space="preserve"> (Bir defaya </w:t>
      </w:r>
      <w:r w:rsidR="00E77D6A" w:rsidRPr="00E43068">
        <w:rPr>
          <w:rFonts w:ascii="Times New Roman" w:hAnsi="Times New Roman" w:cs="Times New Roman"/>
          <w:sz w:val="18"/>
          <w:szCs w:val="18"/>
        </w:rPr>
        <w:t>m</w:t>
      </w:r>
      <w:r w:rsidRPr="00E43068">
        <w:rPr>
          <w:rFonts w:ascii="Times New Roman" w:hAnsi="Times New Roman" w:cs="Times New Roman"/>
          <w:sz w:val="18"/>
          <w:szCs w:val="18"/>
        </w:rPr>
        <w:t>ahsus Afyonkarahisar Belediyesi</w:t>
      </w:r>
      <w:r w:rsidR="00E77D6A" w:rsidRPr="00E43068">
        <w:rPr>
          <w:rFonts w:ascii="Times New Roman" w:hAnsi="Times New Roman" w:cs="Times New Roman"/>
          <w:sz w:val="18"/>
          <w:szCs w:val="18"/>
        </w:rPr>
        <w:t xml:space="preserve"> hesabına y</w:t>
      </w:r>
      <w:r w:rsidRPr="00E43068">
        <w:rPr>
          <w:rFonts w:ascii="Times New Roman" w:hAnsi="Times New Roman" w:cs="Times New Roman"/>
          <w:sz w:val="18"/>
          <w:szCs w:val="18"/>
        </w:rPr>
        <w:t>atırıl</w:t>
      </w:r>
      <w:r w:rsidR="00E77D6A" w:rsidRPr="00E43068">
        <w:rPr>
          <w:rFonts w:ascii="Times New Roman" w:hAnsi="Times New Roman" w:cs="Times New Roman"/>
          <w:sz w:val="18"/>
          <w:szCs w:val="18"/>
        </w:rPr>
        <w:t>a</w:t>
      </w:r>
      <w:r w:rsidRPr="00E43068">
        <w:rPr>
          <w:rFonts w:ascii="Times New Roman" w:hAnsi="Times New Roman" w:cs="Times New Roman"/>
          <w:sz w:val="18"/>
          <w:szCs w:val="18"/>
        </w:rPr>
        <w:t>caktır.)</w:t>
      </w:r>
    </w:p>
    <w:p w14:paraId="04D562D6" w14:textId="5994AC5D" w:rsidR="00E77D6A" w:rsidRDefault="00E77D6A" w:rsidP="00E77D6A">
      <w:pPr>
        <w:pStyle w:val="ListeParagraf"/>
        <w:numPr>
          <w:ilvl w:val="0"/>
          <w:numId w:val="3"/>
        </w:numPr>
        <w:spacing w:after="120" w:line="360" w:lineRule="auto"/>
        <w:jc w:val="both"/>
        <w:rPr>
          <w:rFonts w:ascii="Times New Roman" w:hAnsi="Times New Roman" w:cs="Times New Roman"/>
          <w:sz w:val="18"/>
          <w:szCs w:val="18"/>
        </w:rPr>
      </w:pPr>
      <w:r w:rsidRPr="00E77D6A">
        <w:rPr>
          <w:rFonts w:ascii="Times New Roman" w:hAnsi="Times New Roman" w:cs="Times New Roman"/>
          <w:sz w:val="18"/>
          <w:szCs w:val="18"/>
        </w:rPr>
        <w:t>Aylık Aidat Bedeli 100 TL Aylık (Her ay Afyonkarahisar Belediyesi hesabına yatırılacaktır.)</w:t>
      </w:r>
    </w:p>
    <w:p w14:paraId="473D6DC0" w14:textId="05735900" w:rsidR="00E77D6A" w:rsidRDefault="00E77D6A" w:rsidP="00E77D6A">
      <w:pPr>
        <w:pStyle w:val="ListeParagraf"/>
        <w:numPr>
          <w:ilvl w:val="0"/>
          <w:numId w:val="3"/>
        </w:numPr>
        <w:spacing w:after="120" w:line="360" w:lineRule="auto"/>
        <w:jc w:val="both"/>
        <w:rPr>
          <w:rFonts w:ascii="Times New Roman" w:hAnsi="Times New Roman" w:cs="Times New Roman"/>
          <w:sz w:val="18"/>
          <w:szCs w:val="18"/>
        </w:rPr>
      </w:pPr>
      <w:r w:rsidRPr="00E77D6A">
        <w:rPr>
          <w:rFonts w:ascii="Times New Roman" w:hAnsi="Times New Roman" w:cs="Times New Roman"/>
          <w:sz w:val="18"/>
          <w:szCs w:val="18"/>
        </w:rPr>
        <w:t>Aylık Gider Katılım Bedeli 50 TL (Her ay AKÜ Strateji Geliştirme Daire Başkanlığı hesabına yatırılacaktır)</w:t>
      </w:r>
    </w:p>
    <w:p w14:paraId="352A0F4C" w14:textId="4F75664E" w:rsidR="000A02C9" w:rsidRDefault="000A02C9" w:rsidP="00E77D6A">
      <w:pPr>
        <w:pStyle w:val="ListeParagraf"/>
        <w:numPr>
          <w:ilvl w:val="0"/>
          <w:numId w:val="3"/>
        </w:numPr>
        <w:spacing w:after="120" w:line="360" w:lineRule="auto"/>
        <w:jc w:val="both"/>
        <w:rPr>
          <w:rFonts w:ascii="Times New Roman" w:hAnsi="Times New Roman" w:cs="Times New Roman"/>
          <w:sz w:val="18"/>
          <w:szCs w:val="18"/>
        </w:rPr>
      </w:pPr>
      <w:r>
        <w:rPr>
          <w:rFonts w:ascii="Times New Roman" w:hAnsi="Times New Roman" w:cs="Times New Roman"/>
          <w:sz w:val="18"/>
          <w:szCs w:val="18"/>
        </w:rPr>
        <w:t xml:space="preserve">Su kullanımı abonelik işlemleri ve kullanım bedellerine ilişkin Afyonkarahisar Belediyesine ödenecek masraflar kullanıcılara aittir. </w:t>
      </w:r>
    </w:p>
    <w:p w14:paraId="7970FB93" w14:textId="77777777" w:rsidR="00E43068" w:rsidRDefault="00E43068" w:rsidP="00E43068">
      <w:pPr>
        <w:spacing w:after="120" w:line="360" w:lineRule="auto"/>
        <w:jc w:val="both"/>
        <w:rPr>
          <w:rFonts w:ascii="Times New Roman" w:hAnsi="Times New Roman" w:cs="Times New Roman"/>
          <w:sz w:val="18"/>
          <w:szCs w:val="18"/>
        </w:rPr>
      </w:pPr>
    </w:p>
    <w:p w14:paraId="65E29F5E" w14:textId="6A7DDC15" w:rsidR="00E43068" w:rsidRPr="00E43068" w:rsidRDefault="00E43068" w:rsidP="00E43068">
      <w:pPr>
        <w:spacing w:after="120" w:line="360" w:lineRule="auto"/>
        <w:ind w:firstLine="708"/>
        <w:jc w:val="both"/>
        <w:rPr>
          <w:rFonts w:ascii="Times New Roman" w:hAnsi="Times New Roman" w:cs="Times New Roman"/>
          <w:sz w:val="18"/>
          <w:szCs w:val="18"/>
        </w:rPr>
      </w:pPr>
      <w:r>
        <w:rPr>
          <w:rFonts w:ascii="Times New Roman" w:hAnsi="Times New Roman" w:cs="Times New Roman"/>
          <w:sz w:val="18"/>
          <w:szCs w:val="18"/>
        </w:rPr>
        <w:t>İLANEN DUYURULUR</w:t>
      </w:r>
    </w:p>
    <w:p w14:paraId="0CA427D5" w14:textId="77777777" w:rsidR="00E77D6A" w:rsidRDefault="00E77D6A" w:rsidP="00727997">
      <w:pPr>
        <w:spacing w:after="120" w:line="360" w:lineRule="auto"/>
        <w:ind w:firstLine="709"/>
        <w:jc w:val="both"/>
        <w:rPr>
          <w:rFonts w:ascii="Times New Roman" w:hAnsi="Times New Roman" w:cs="Times New Roman"/>
          <w:sz w:val="18"/>
          <w:szCs w:val="18"/>
        </w:rPr>
      </w:pPr>
    </w:p>
    <w:p w14:paraId="230A4DAF" w14:textId="77777777" w:rsidR="00AA6497" w:rsidRPr="003B6CBA" w:rsidRDefault="00AA6497" w:rsidP="00C5718A">
      <w:pPr>
        <w:jc w:val="both"/>
        <w:rPr>
          <w:rFonts w:ascii="Times New Roman" w:hAnsi="Times New Roman" w:cs="Times New Roman"/>
        </w:rPr>
      </w:pPr>
    </w:p>
    <w:p w14:paraId="47185305" w14:textId="77777777" w:rsidR="00C5718A" w:rsidRDefault="00C5718A" w:rsidP="00727997">
      <w:pPr>
        <w:spacing w:after="120" w:line="360" w:lineRule="auto"/>
        <w:ind w:firstLine="709"/>
        <w:jc w:val="both"/>
        <w:rPr>
          <w:rFonts w:ascii="Times New Roman" w:hAnsi="Times New Roman" w:cs="Times New Roman"/>
          <w:sz w:val="18"/>
          <w:szCs w:val="18"/>
        </w:rPr>
      </w:pPr>
    </w:p>
    <w:p w14:paraId="0F8F33E0" w14:textId="76D734DC" w:rsidR="00197D63" w:rsidRPr="00192804" w:rsidRDefault="0094513A" w:rsidP="00727997">
      <w:pPr>
        <w:spacing w:after="120" w:line="36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p>
    <w:sectPr w:rsidR="00197D63" w:rsidRPr="00192804" w:rsidSect="00192804">
      <w:pgSz w:w="11906" w:h="16838"/>
      <w:pgMar w:top="1134" w:right="141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11DE"/>
    <w:multiLevelType w:val="hybridMultilevel"/>
    <w:tmpl w:val="F028C54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3BBC5A84"/>
    <w:multiLevelType w:val="hybridMultilevel"/>
    <w:tmpl w:val="763A32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5E"/>
    <w:rsid w:val="00002135"/>
    <w:rsid w:val="000A02C9"/>
    <w:rsid w:val="000C685E"/>
    <w:rsid w:val="00192804"/>
    <w:rsid w:val="00197D63"/>
    <w:rsid w:val="0020395C"/>
    <w:rsid w:val="00215950"/>
    <w:rsid w:val="002306FA"/>
    <w:rsid w:val="002D5568"/>
    <w:rsid w:val="00343E37"/>
    <w:rsid w:val="003A5369"/>
    <w:rsid w:val="004B0E7A"/>
    <w:rsid w:val="005162A3"/>
    <w:rsid w:val="0065081F"/>
    <w:rsid w:val="007135C0"/>
    <w:rsid w:val="00727997"/>
    <w:rsid w:val="00730A52"/>
    <w:rsid w:val="00735C44"/>
    <w:rsid w:val="008207F3"/>
    <w:rsid w:val="008248E0"/>
    <w:rsid w:val="00852636"/>
    <w:rsid w:val="0094513A"/>
    <w:rsid w:val="009E1593"/>
    <w:rsid w:val="00AA6497"/>
    <w:rsid w:val="00AD168E"/>
    <w:rsid w:val="00C5718A"/>
    <w:rsid w:val="00D25E72"/>
    <w:rsid w:val="00D45028"/>
    <w:rsid w:val="00E43068"/>
    <w:rsid w:val="00E77D6A"/>
    <w:rsid w:val="00E84470"/>
    <w:rsid w:val="00EA7595"/>
    <w:rsid w:val="00EB72C2"/>
    <w:rsid w:val="00F50B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F4A1-A833-495D-8D2F-E0B407F7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hp</cp:lastModifiedBy>
  <cp:revision>43</cp:revision>
  <dcterms:created xsi:type="dcterms:W3CDTF">2022-05-10T13:55:00Z</dcterms:created>
  <dcterms:modified xsi:type="dcterms:W3CDTF">2022-05-12T12:13:00Z</dcterms:modified>
</cp:coreProperties>
</file>